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F0908" w14:textId="1CA88941" w:rsidR="006170B0" w:rsidRDefault="007A296C">
      <w:pPr>
        <w:rPr>
          <w:b/>
          <w:bCs/>
          <w:noProof/>
          <w:color w:val="8A9200"/>
          <w:sz w:val="48"/>
          <w:szCs w:val="48"/>
          <w:u w:color="8A9200"/>
          <w:lang w:eastAsia="el-GR"/>
        </w:rPr>
      </w:pPr>
      <w:bookmarkStart w:id="0" w:name="_GoBack"/>
      <w:bookmarkEnd w:id="0"/>
      <w:r>
        <w:rPr>
          <w:noProof/>
          <w:lang w:eastAsia="el-GR"/>
        </w:rPr>
        <w:drawing>
          <wp:anchor distT="152400" distB="152400" distL="152400" distR="152400" simplePos="0" relativeHeight="251659264" behindDoc="1" locked="0" layoutInCell="1" allowOverlap="1" wp14:anchorId="38371761" wp14:editId="1703E164">
            <wp:simplePos x="0" y="0"/>
            <wp:positionH relativeFrom="page">
              <wp:align>left</wp:align>
            </wp:positionH>
            <wp:positionV relativeFrom="page">
              <wp:posOffset>19050</wp:posOffset>
            </wp:positionV>
            <wp:extent cx="7699375" cy="10683240"/>
            <wp:effectExtent l="0" t="0" r="0" b="3810"/>
            <wp:wrapNone/>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or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9375" cy="1068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38CFD" w14:textId="54ED00D7" w:rsidR="006170B0" w:rsidRDefault="006170B0">
      <w:pPr>
        <w:rPr>
          <w:b/>
          <w:bCs/>
          <w:noProof/>
          <w:color w:val="8A9200"/>
          <w:sz w:val="28"/>
          <w:szCs w:val="28"/>
          <w:u w:color="8A9200"/>
          <w:lang w:eastAsia="el-GR"/>
        </w:rPr>
      </w:pPr>
      <w:r>
        <w:rPr>
          <w:noProof/>
          <w:lang w:eastAsia="el-GR"/>
        </w:rPr>
        <mc:AlternateContent>
          <mc:Choice Requires="wps">
            <w:drawing>
              <wp:anchor distT="152400" distB="152400" distL="152400" distR="152400" simplePos="0" relativeHeight="251664384" behindDoc="0" locked="0" layoutInCell="1" allowOverlap="1" wp14:anchorId="2FF2CB24" wp14:editId="57C81639">
                <wp:simplePos x="0" y="0"/>
                <wp:positionH relativeFrom="page">
                  <wp:posOffset>5095875</wp:posOffset>
                </wp:positionH>
                <wp:positionV relativeFrom="page">
                  <wp:posOffset>1563370</wp:posOffset>
                </wp:positionV>
                <wp:extent cx="2095500" cy="495300"/>
                <wp:effectExtent l="0" t="0" r="0" b="0"/>
                <wp:wrapSquare wrapText="bothSides"/>
                <wp:docPr id="1073741831" name="Rectangle 1073741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495300"/>
                        </a:xfrm>
                        <a:prstGeom prst="rect">
                          <a:avLst/>
                        </a:prstGeom>
                        <a:noFill/>
                        <a:ln w="12700" cap="flat">
                          <a:noFill/>
                          <a:miter lim="400000"/>
                        </a:ln>
                        <a:effectLst/>
                      </wps:spPr>
                      <wps:txbx>
                        <w:txbxContent>
                          <w:p w14:paraId="243A841B" w14:textId="77777777" w:rsidR="006170B0" w:rsidRPr="000E79F3" w:rsidRDefault="006170B0" w:rsidP="006170B0">
                            <w:pPr>
                              <w:pStyle w:val="FreeFormA"/>
                              <w:tabs>
                                <w:tab w:val="left" w:pos="709"/>
                                <w:tab w:val="left" w:pos="1417"/>
                                <w:tab w:val="left" w:pos="2126"/>
                                <w:tab w:val="left" w:pos="2835"/>
                              </w:tabs>
                              <w:rPr>
                                <w:rFonts w:ascii="Calibri" w:eastAsia="Calibri" w:hAnsi="Calibri" w:cs="Calibri"/>
                                <w:b/>
                                <w:bCs/>
                                <w:color w:val="8D8E8D"/>
                                <w:sz w:val="20"/>
                                <w:szCs w:val="20"/>
                                <w:u w:color="8D8E8D"/>
                              </w:rPr>
                            </w:pPr>
                            <w:r w:rsidRPr="000E79F3">
                              <w:rPr>
                                <w:rFonts w:ascii="Calibri" w:hAnsi="Calibri"/>
                                <w:color w:val="8D8E8D"/>
                                <w:sz w:val="20"/>
                                <w:szCs w:val="20"/>
                                <w:u w:color="8D8E8D"/>
                              </w:rPr>
                              <w:t>Telephone:</w:t>
                            </w:r>
                            <w:r w:rsidRPr="000E79F3">
                              <w:rPr>
                                <w:rFonts w:ascii="Calibri" w:hAnsi="Calibri"/>
                                <w:b/>
                                <w:bCs/>
                                <w:color w:val="8D8E8D"/>
                                <w:sz w:val="20"/>
                                <w:szCs w:val="20"/>
                                <w:u w:color="8D8E8D"/>
                              </w:rPr>
                              <w:t xml:space="preserve"> 22894304</w:t>
                            </w:r>
                          </w:p>
                          <w:p w14:paraId="73EACDA8" w14:textId="77777777" w:rsidR="006170B0" w:rsidRPr="000E79F3" w:rsidRDefault="006170B0" w:rsidP="006170B0">
                            <w:pPr>
                              <w:pStyle w:val="FreeFormA"/>
                              <w:tabs>
                                <w:tab w:val="left" w:pos="709"/>
                                <w:tab w:val="left" w:pos="1417"/>
                                <w:tab w:val="left" w:pos="2126"/>
                                <w:tab w:val="left" w:pos="2835"/>
                              </w:tabs>
                              <w:rPr>
                                <w:rStyle w:val="None"/>
                                <w:rFonts w:ascii="Calibri" w:eastAsia="Calibri" w:hAnsi="Calibri" w:cs="Calibri"/>
                                <w:b/>
                                <w:bCs/>
                                <w:color w:val="8D8E8D"/>
                                <w:sz w:val="20"/>
                                <w:szCs w:val="20"/>
                                <w:u w:color="8D8E8D"/>
                              </w:rPr>
                            </w:pPr>
                            <w:r w:rsidRPr="000E79F3">
                              <w:rPr>
                                <w:rFonts w:ascii="Calibri" w:hAnsi="Calibri"/>
                                <w:color w:val="8D8E8D"/>
                                <w:sz w:val="20"/>
                                <w:szCs w:val="20"/>
                                <w:u w:color="8D8E8D"/>
                              </w:rPr>
                              <w:t>Email:</w:t>
                            </w:r>
                            <w:r w:rsidRPr="000E79F3">
                              <w:rPr>
                                <w:rFonts w:ascii="Calibri" w:hAnsi="Calibri"/>
                                <w:b/>
                                <w:bCs/>
                                <w:color w:val="8D8E8D"/>
                                <w:sz w:val="20"/>
                                <w:szCs w:val="20"/>
                                <w:u w:color="8D8E8D"/>
                              </w:rPr>
                              <w:t xml:space="preserve"> </w:t>
                            </w:r>
                            <w:hyperlink r:id="rId7" w:history="1">
                              <w:r w:rsidRPr="000E79F3">
                                <w:rPr>
                                  <w:rStyle w:val="Hyperlink0"/>
                                </w:rPr>
                                <w:t>prinfo@ucy.ac.cy</w:t>
                              </w:r>
                            </w:hyperlink>
                          </w:p>
                          <w:p w14:paraId="11E09BAC" w14:textId="77777777" w:rsidR="006170B0" w:rsidRPr="000E79F3" w:rsidRDefault="006170B0" w:rsidP="006170B0">
                            <w:pPr>
                              <w:pStyle w:val="FreeFormA"/>
                              <w:tabs>
                                <w:tab w:val="left" w:pos="709"/>
                                <w:tab w:val="left" w:pos="1417"/>
                                <w:tab w:val="left" w:pos="2126"/>
                                <w:tab w:val="left" w:pos="2835"/>
                              </w:tabs>
                              <w:rPr>
                                <w:rFonts w:ascii="Calibri" w:hAnsi="Calibri"/>
                                <w:sz w:val="20"/>
                                <w:szCs w:val="20"/>
                              </w:rPr>
                            </w:pPr>
                            <w:r w:rsidRPr="000E79F3">
                              <w:rPr>
                                <w:rStyle w:val="None"/>
                                <w:rFonts w:ascii="Calibri" w:hAnsi="Calibri"/>
                                <w:color w:val="8D8E8D"/>
                                <w:sz w:val="20"/>
                                <w:szCs w:val="20"/>
                                <w:u w:color="8D8E8D"/>
                              </w:rPr>
                              <w:t>Website:</w:t>
                            </w:r>
                            <w:r w:rsidRPr="000E79F3">
                              <w:rPr>
                                <w:rStyle w:val="None"/>
                                <w:rFonts w:ascii="Calibri" w:hAnsi="Calibri"/>
                                <w:b/>
                                <w:bCs/>
                                <w:color w:val="8D8E8D"/>
                                <w:sz w:val="20"/>
                                <w:szCs w:val="20"/>
                                <w:u w:color="8D8E8D"/>
                              </w:rPr>
                              <w:t xml:space="preserve"> </w:t>
                            </w:r>
                            <w:hyperlink r:id="rId8" w:history="1">
                              <w:r w:rsidRPr="000E79F3">
                                <w:rPr>
                                  <w:rStyle w:val="Hyperlink1"/>
                                  <w:rFonts w:ascii="Calibri" w:hAnsi="Calibri"/>
                                  <w:sz w:val="20"/>
                                  <w:szCs w:val="20"/>
                                </w:rPr>
                                <w:t>www.ucy.ac.cy/pr</w:t>
                              </w:r>
                            </w:hyperlink>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id="Rectangle 1073741831" o:spid="_x0000_s1026" style="position:absolute;margin-left:401.25pt;margin-top:123.1pt;width:165pt;height:39pt;z-index:25166438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" filled="f" stroked="f" strokeweight="1pt">
                <v:stroke miterlimit="4"/>
                <v:path arrowok="t"/>
                <v:textbox inset="0,0,0,0">
                  <w:txbxContent>
                    <w:p w14:paraId="243A841B" w14:textId="77777777" w:rsidR="006170B0" w:rsidRPr="000E79F3" w:rsidRDefault="006170B0" w:rsidP="006170B0">
                      <w:pPr>
                        <w:pStyle w:val="FreeFormA"/>
                        <w:tabs>
                          <w:tab w:val="left" w:pos="709"/>
                          <w:tab w:val="left" w:pos="1417"/>
                          <w:tab w:val="left" w:pos="2126"/>
                          <w:tab w:val="left" w:pos="2835"/>
                        </w:tabs>
                        <w:rPr>
                          <w:rFonts w:ascii="Calibri" w:eastAsia="Calibri" w:hAnsi="Calibri" w:cs="Calibri"/>
                          <w:b/>
                          <w:bCs/>
                          <w:color w:val="8D8E8D"/>
                          <w:sz w:val="20"/>
                          <w:szCs w:val="20"/>
                          <w:u w:color="8D8E8D"/>
                        </w:rPr>
                      </w:pPr>
                      <w:r w:rsidRPr="000E79F3">
                        <w:rPr>
                          <w:rFonts w:ascii="Calibri" w:hAnsi="Calibri"/>
                          <w:color w:val="8D8E8D"/>
                          <w:sz w:val="20"/>
                          <w:szCs w:val="20"/>
                          <w:u w:color="8D8E8D"/>
                        </w:rPr>
                        <w:t>Telephone:</w:t>
                      </w:r>
                      <w:r w:rsidRPr="000E79F3">
                        <w:rPr>
                          <w:rFonts w:ascii="Calibri" w:hAnsi="Calibri"/>
                          <w:b/>
                          <w:bCs/>
                          <w:color w:val="8D8E8D"/>
                          <w:sz w:val="20"/>
                          <w:szCs w:val="20"/>
                          <w:u w:color="8D8E8D"/>
                        </w:rPr>
                        <w:t xml:space="preserve"> 22894304</w:t>
                      </w:r>
                    </w:p>
                    <w:p w14:paraId="73EACDA8" w14:textId="77777777" w:rsidR="006170B0" w:rsidRPr="000E79F3" w:rsidRDefault="006170B0" w:rsidP="006170B0">
                      <w:pPr>
                        <w:pStyle w:val="FreeFormA"/>
                        <w:tabs>
                          <w:tab w:val="left" w:pos="709"/>
                          <w:tab w:val="left" w:pos="1417"/>
                          <w:tab w:val="left" w:pos="2126"/>
                          <w:tab w:val="left" w:pos="2835"/>
                        </w:tabs>
                        <w:rPr>
                          <w:rStyle w:val="None"/>
                          <w:rFonts w:ascii="Calibri" w:eastAsia="Calibri" w:hAnsi="Calibri" w:cs="Calibri"/>
                          <w:b/>
                          <w:bCs/>
                          <w:color w:val="8D8E8D"/>
                          <w:sz w:val="20"/>
                          <w:szCs w:val="20"/>
                          <w:u w:color="8D8E8D"/>
                        </w:rPr>
                      </w:pPr>
                      <w:r w:rsidRPr="000E79F3">
                        <w:rPr>
                          <w:rFonts w:ascii="Calibri" w:hAnsi="Calibri"/>
                          <w:color w:val="8D8E8D"/>
                          <w:sz w:val="20"/>
                          <w:szCs w:val="20"/>
                          <w:u w:color="8D8E8D"/>
                        </w:rPr>
                        <w:t>Email:</w:t>
                      </w:r>
                      <w:r w:rsidRPr="000E79F3">
                        <w:rPr>
                          <w:rFonts w:ascii="Calibri" w:hAnsi="Calibri"/>
                          <w:b/>
                          <w:bCs/>
                          <w:color w:val="8D8E8D"/>
                          <w:sz w:val="20"/>
                          <w:szCs w:val="20"/>
                          <w:u w:color="8D8E8D"/>
                        </w:rPr>
                        <w:t xml:space="preserve"> </w:t>
                      </w:r>
                      <w:hyperlink r:id="rId9" w:history="1">
                        <w:r w:rsidRPr="000E79F3">
                          <w:rPr>
                            <w:rStyle w:val="Hyperlink0"/>
                          </w:rPr>
                          <w:t>prinfo@ucy.ac.cy</w:t>
                        </w:r>
                      </w:hyperlink>
                    </w:p>
                    <w:p w14:paraId="11E09BAC" w14:textId="77777777" w:rsidR="006170B0" w:rsidRPr="000E79F3" w:rsidRDefault="006170B0" w:rsidP="006170B0">
                      <w:pPr>
                        <w:pStyle w:val="FreeFormA"/>
                        <w:tabs>
                          <w:tab w:val="left" w:pos="709"/>
                          <w:tab w:val="left" w:pos="1417"/>
                          <w:tab w:val="left" w:pos="2126"/>
                          <w:tab w:val="left" w:pos="2835"/>
                        </w:tabs>
                        <w:rPr>
                          <w:rFonts w:ascii="Calibri" w:hAnsi="Calibri"/>
                          <w:sz w:val="20"/>
                          <w:szCs w:val="20"/>
                        </w:rPr>
                      </w:pPr>
                      <w:r w:rsidRPr="000E79F3">
                        <w:rPr>
                          <w:rStyle w:val="None"/>
                          <w:rFonts w:ascii="Calibri" w:hAnsi="Calibri"/>
                          <w:color w:val="8D8E8D"/>
                          <w:sz w:val="20"/>
                          <w:szCs w:val="20"/>
                          <w:u w:color="8D8E8D"/>
                        </w:rPr>
                        <w:t>Website:</w:t>
                      </w:r>
                      <w:r w:rsidRPr="000E79F3">
                        <w:rPr>
                          <w:rStyle w:val="None"/>
                          <w:rFonts w:ascii="Calibri" w:hAnsi="Calibri"/>
                          <w:b/>
                          <w:bCs/>
                          <w:color w:val="8D8E8D"/>
                          <w:sz w:val="20"/>
                          <w:szCs w:val="20"/>
                          <w:u w:color="8D8E8D"/>
                        </w:rPr>
                        <w:t xml:space="preserve"> </w:t>
                      </w:r>
                      <w:hyperlink r:id="rId10" w:history="1">
                        <w:r w:rsidRPr="000E79F3">
                          <w:rPr>
                            <w:rStyle w:val="Hyperlink1"/>
                            <w:rFonts w:ascii="Calibri" w:hAnsi="Calibri"/>
                            <w:sz w:val="20"/>
                            <w:szCs w:val="20"/>
                          </w:rPr>
                          <w:t>www.ucy.ac.cy/pr</w:t>
                        </w:r>
                      </w:hyperlink>
                    </w:p>
                  </w:txbxContent>
                </v:textbox>
                <w10:wrap type="square" anchorx="page" anchory="page"/>
              </v:rect>
            </w:pict>
          </mc:Fallback>
        </mc:AlternateContent>
      </w:r>
      <w:r w:rsidRPr="006170B0">
        <w:rPr>
          <w:noProof/>
          <w:lang w:eastAsia="el-GR"/>
        </w:rPr>
        <w:drawing>
          <wp:anchor distT="0" distB="0" distL="114300" distR="114300" simplePos="0" relativeHeight="251661312" behindDoc="0" locked="0" layoutInCell="1" allowOverlap="1" wp14:anchorId="7F22F306" wp14:editId="0C8E0769">
            <wp:simplePos x="0" y="0"/>
            <wp:positionH relativeFrom="margin">
              <wp:posOffset>2513330</wp:posOffset>
            </wp:positionH>
            <wp:positionV relativeFrom="paragraph">
              <wp:posOffset>211455</wp:posOffset>
            </wp:positionV>
            <wp:extent cx="1123950" cy="429895"/>
            <wp:effectExtent l="0" t="0" r="0" b="8255"/>
            <wp:wrapNone/>
            <wp:docPr id="8" name="Picture 8" descr="010-KIOS LOGO FINAL NEW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010-KIOS LOGO FINAL NEW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B2CC2" w14:textId="10066982" w:rsidR="006170B0" w:rsidRPr="006170B0" w:rsidRDefault="006170B0">
      <w:pPr>
        <w:rPr>
          <w:b/>
          <w:bCs/>
          <w:noProof/>
          <w:color w:val="8A9200"/>
          <w:sz w:val="40"/>
          <w:szCs w:val="40"/>
          <w:u w:color="8A9200"/>
          <w:lang w:eastAsia="el-GR"/>
        </w:rPr>
      </w:pPr>
      <w:r w:rsidRPr="006170B0">
        <w:rPr>
          <w:noProof/>
          <w:lang w:eastAsia="el-GR"/>
        </w:rPr>
        <w:drawing>
          <wp:anchor distT="0" distB="0" distL="114300" distR="114300" simplePos="0" relativeHeight="251662336" behindDoc="0" locked="0" layoutInCell="1" allowOverlap="1" wp14:anchorId="6B1E460A" wp14:editId="1BC42165">
            <wp:simplePos x="0" y="0"/>
            <wp:positionH relativeFrom="margin">
              <wp:posOffset>2474595</wp:posOffset>
            </wp:positionH>
            <wp:positionV relativeFrom="paragraph">
              <wp:posOffset>382905</wp:posOffset>
            </wp:positionV>
            <wp:extent cx="1343660" cy="351155"/>
            <wp:effectExtent l="0" t="0" r="889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5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70B0">
        <w:rPr>
          <w:b/>
          <w:bCs/>
          <w:noProof/>
          <w:color w:val="8A9200"/>
          <w:sz w:val="28"/>
          <w:szCs w:val="28"/>
          <w:u w:color="8A9200"/>
          <w:lang w:eastAsia="el-GR"/>
        </w:rPr>
        <w:drawing>
          <wp:inline distT="0" distB="0" distL="0" distR="0" wp14:anchorId="225F46EC" wp14:editId="72C5644E">
            <wp:extent cx="1685925" cy="508661"/>
            <wp:effectExtent l="0" t="0" r="0" b="5715"/>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3616" t="9091" r="5244" b="19139"/>
                    <a:stretch>
                      <a:fillRect/>
                    </a:stretch>
                  </pic:blipFill>
                  <pic:spPr bwMode="auto">
                    <a:xfrm>
                      <a:off x="0" y="0"/>
                      <a:ext cx="1695504" cy="511551"/>
                    </a:xfrm>
                    <a:prstGeom prst="rect">
                      <a:avLst/>
                    </a:prstGeom>
                    <a:noFill/>
                    <a:ln>
                      <a:noFill/>
                    </a:ln>
                  </pic:spPr>
                </pic:pic>
              </a:graphicData>
            </a:graphic>
          </wp:inline>
        </w:drawing>
      </w:r>
    </w:p>
    <w:p w14:paraId="6153EC75" w14:textId="77777777" w:rsidR="007A296C" w:rsidRDefault="007A296C" w:rsidP="007A296C">
      <w:pPr>
        <w:spacing w:after="0" w:line="240" w:lineRule="auto"/>
        <w:ind w:left="-567"/>
        <w:jc w:val="center"/>
        <w:rPr>
          <w:b/>
          <w:color w:val="385623" w:themeColor="accent6" w:themeShade="80"/>
          <w:sz w:val="32"/>
          <w:lang w:val="en-US"/>
        </w:rPr>
      </w:pPr>
    </w:p>
    <w:p w14:paraId="6FC0DA3F" w14:textId="2C62CEAE" w:rsidR="007A296C" w:rsidRPr="00D77F71" w:rsidRDefault="005B4B0E" w:rsidP="005B4B0E">
      <w:pPr>
        <w:tabs>
          <w:tab w:val="left" w:pos="7665"/>
        </w:tabs>
        <w:spacing w:after="0" w:line="240" w:lineRule="auto"/>
        <w:ind w:left="-567"/>
        <w:rPr>
          <w:bCs/>
          <w:color w:val="385623" w:themeColor="accent6" w:themeShade="80"/>
          <w:sz w:val="24"/>
          <w:szCs w:val="18"/>
          <w:lang w:val="en-US"/>
        </w:rPr>
      </w:pPr>
      <w:r>
        <w:rPr>
          <w:b/>
          <w:color w:val="385623" w:themeColor="accent6" w:themeShade="80"/>
          <w:sz w:val="32"/>
          <w:lang w:val="en-US"/>
        </w:rPr>
        <w:tab/>
      </w:r>
      <w:r w:rsidRPr="00D77F71">
        <w:rPr>
          <w:bCs/>
          <w:sz w:val="24"/>
          <w:szCs w:val="18"/>
          <w:lang w:val="en-US"/>
        </w:rPr>
        <w:t>1 November 2021</w:t>
      </w:r>
    </w:p>
    <w:p w14:paraId="659FB470" w14:textId="77777777" w:rsidR="005B4B0E" w:rsidRPr="005B4B0E" w:rsidRDefault="005B4B0E" w:rsidP="005B4B0E">
      <w:pPr>
        <w:tabs>
          <w:tab w:val="left" w:pos="7665"/>
        </w:tabs>
        <w:spacing w:after="0" w:line="240" w:lineRule="auto"/>
        <w:ind w:left="-567"/>
        <w:rPr>
          <w:b/>
          <w:color w:val="385623" w:themeColor="accent6" w:themeShade="80"/>
          <w:sz w:val="24"/>
          <w:szCs w:val="18"/>
          <w:lang w:val="en-US"/>
        </w:rPr>
      </w:pPr>
    </w:p>
    <w:p w14:paraId="18392521" w14:textId="3D16CBC3" w:rsidR="007A296C" w:rsidRDefault="007A296C" w:rsidP="007A296C">
      <w:pPr>
        <w:spacing w:after="0" w:line="240" w:lineRule="auto"/>
        <w:jc w:val="center"/>
        <w:rPr>
          <w:b/>
          <w:color w:val="385623" w:themeColor="accent6" w:themeShade="80"/>
          <w:sz w:val="28"/>
          <w:szCs w:val="20"/>
          <w:lang w:val="en-US"/>
        </w:rPr>
      </w:pPr>
      <w:r>
        <w:rPr>
          <w:b/>
          <w:color w:val="385623" w:themeColor="accent6" w:themeShade="80"/>
          <w:sz w:val="28"/>
          <w:szCs w:val="20"/>
          <w:lang w:val="en-US"/>
        </w:rPr>
        <w:t xml:space="preserve">10 </w:t>
      </w:r>
      <w:r w:rsidRPr="007A296C">
        <w:rPr>
          <w:b/>
          <w:color w:val="385623" w:themeColor="accent6" w:themeShade="80"/>
          <w:sz w:val="28"/>
          <w:szCs w:val="20"/>
          <w:lang w:val="en-US"/>
        </w:rPr>
        <w:t>Scholarships for the MSc Program in Intelligent Critical Infrastructure Systems and employment opportunities offered by the KIOS Center of Excellence</w:t>
      </w:r>
    </w:p>
    <w:p w14:paraId="2E93BF19" w14:textId="7516F1F4" w:rsidR="007A296C" w:rsidRDefault="007A296C" w:rsidP="007A296C">
      <w:pPr>
        <w:spacing w:after="0" w:line="240" w:lineRule="auto"/>
        <w:jc w:val="center"/>
        <w:rPr>
          <w:b/>
          <w:color w:val="385623" w:themeColor="accent6" w:themeShade="80"/>
          <w:sz w:val="28"/>
          <w:szCs w:val="20"/>
          <w:lang w:val="en-US"/>
        </w:rPr>
      </w:pPr>
    </w:p>
    <w:p w14:paraId="1FF4C3A9" w14:textId="518DC9D4" w:rsidR="007A296C" w:rsidRPr="000F00CA" w:rsidRDefault="007A296C" w:rsidP="007A296C">
      <w:pPr>
        <w:spacing w:after="0" w:line="240" w:lineRule="auto"/>
        <w:jc w:val="both"/>
        <w:rPr>
          <w:sz w:val="24"/>
          <w:szCs w:val="24"/>
          <w:lang w:val="en-US"/>
        </w:rPr>
      </w:pPr>
      <w:r w:rsidRPr="000F00CA">
        <w:rPr>
          <w:sz w:val="24"/>
          <w:szCs w:val="24"/>
          <w:lang w:val="en-GB"/>
        </w:rPr>
        <w:t xml:space="preserve">The KIOS Research and Innovation Center of Excellence (KIOS CoE) announces </w:t>
      </w:r>
      <w:r w:rsidR="00D77F71">
        <w:rPr>
          <w:sz w:val="24"/>
          <w:szCs w:val="24"/>
          <w:lang w:val="en-GB"/>
        </w:rPr>
        <w:t>10</w:t>
      </w:r>
      <w:r w:rsidRPr="000F00CA">
        <w:rPr>
          <w:sz w:val="24"/>
          <w:szCs w:val="24"/>
          <w:lang w:val="en-GB"/>
        </w:rPr>
        <w:t xml:space="preserve"> </w:t>
      </w:r>
      <w:r w:rsidR="000A452E">
        <w:rPr>
          <w:sz w:val="24"/>
          <w:szCs w:val="24"/>
          <w:lang w:val="en-GB"/>
        </w:rPr>
        <w:t>Master-level S</w:t>
      </w:r>
      <w:r w:rsidRPr="000F00CA">
        <w:rPr>
          <w:sz w:val="24"/>
          <w:szCs w:val="24"/>
          <w:lang w:val="en-GB"/>
        </w:rPr>
        <w:t>cholarships for the MSc program in Intelligent Critical Infrastructure Systems</w:t>
      </w:r>
      <w:r w:rsidR="005B4B0E">
        <w:rPr>
          <w:sz w:val="24"/>
          <w:szCs w:val="24"/>
          <w:lang w:val="en-GB"/>
        </w:rPr>
        <w:t>, starting in September 2022</w:t>
      </w:r>
      <w:r w:rsidR="00D77F71">
        <w:rPr>
          <w:sz w:val="24"/>
          <w:szCs w:val="24"/>
          <w:lang w:val="en-GB"/>
        </w:rPr>
        <w:t xml:space="preserve">. </w:t>
      </w:r>
      <w:r w:rsidRPr="000F00CA">
        <w:rPr>
          <w:sz w:val="24"/>
          <w:szCs w:val="24"/>
          <w:lang w:val="en-US"/>
        </w:rPr>
        <w:t xml:space="preserve">Scholarships will be awarded based on merit and can cover up to 100% of the tuition fees. In addition, there is the option for successful scholarship applicants to receive a monthly </w:t>
      </w:r>
      <w:r>
        <w:rPr>
          <w:sz w:val="24"/>
          <w:szCs w:val="24"/>
          <w:lang w:val="en-US"/>
        </w:rPr>
        <w:t>salary</w:t>
      </w:r>
      <w:r w:rsidRPr="000F00CA">
        <w:rPr>
          <w:sz w:val="24"/>
          <w:szCs w:val="24"/>
          <w:lang w:val="en-US"/>
        </w:rPr>
        <w:t xml:space="preserve"> for part-time employment at KIOS CoE</w:t>
      </w:r>
      <w:r>
        <w:rPr>
          <w:sz w:val="24"/>
          <w:szCs w:val="24"/>
          <w:lang w:val="en-US"/>
        </w:rPr>
        <w:t>, the largest research center at the University of Cyprus.</w:t>
      </w:r>
      <w:r w:rsidRPr="000F00CA">
        <w:rPr>
          <w:sz w:val="24"/>
          <w:szCs w:val="24"/>
          <w:lang w:val="en-US"/>
        </w:rPr>
        <w:t xml:space="preserve"> </w:t>
      </w:r>
    </w:p>
    <w:p w14:paraId="0C02FF24" w14:textId="77777777" w:rsidR="007A296C" w:rsidRDefault="007A296C" w:rsidP="007A296C">
      <w:pPr>
        <w:spacing w:after="0" w:line="240" w:lineRule="auto"/>
        <w:jc w:val="both"/>
        <w:rPr>
          <w:sz w:val="24"/>
          <w:szCs w:val="24"/>
          <w:lang w:val="en-US"/>
        </w:rPr>
      </w:pPr>
    </w:p>
    <w:p w14:paraId="6A02CC43" w14:textId="77777777" w:rsidR="007A296C" w:rsidRPr="000F00CA" w:rsidRDefault="007A296C" w:rsidP="007A296C">
      <w:pPr>
        <w:spacing w:after="0" w:line="240" w:lineRule="auto"/>
        <w:jc w:val="both"/>
        <w:rPr>
          <w:sz w:val="24"/>
          <w:szCs w:val="24"/>
          <w:lang w:val="en-US"/>
        </w:rPr>
      </w:pPr>
      <w:r w:rsidRPr="000F00CA">
        <w:rPr>
          <w:sz w:val="24"/>
          <w:szCs w:val="24"/>
          <w:lang w:val="en-US"/>
        </w:rPr>
        <w:t>Interested candidates can apply under any of the following two scholarship schemes:</w:t>
      </w:r>
    </w:p>
    <w:p w14:paraId="08630B6C" w14:textId="77777777" w:rsidR="007A296C" w:rsidRPr="000F00CA" w:rsidRDefault="007A296C" w:rsidP="007A296C">
      <w:pPr>
        <w:spacing w:after="0" w:line="240" w:lineRule="auto"/>
        <w:jc w:val="both"/>
        <w:rPr>
          <w:sz w:val="24"/>
          <w:szCs w:val="24"/>
          <w:lang w:val="en-US"/>
        </w:rPr>
      </w:pPr>
      <w:r w:rsidRPr="000F00CA">
        <w:rPr>
          <w:b/>
          <w:bCs/>
          <w:sz w:val="24"/>
          <w:szCs w:val="24"/>
          <w:lang w:val="en-US"/>
        </w:rPr>
        <w:t>Tuition Scholarship:</w:t>
      </w:r>
      <w:r w:rsidRPr="000F00CA">
        <w:rPr>
          <w:sz w:val="24"/>
          <w:szCs w:val="24"/>
          <w:lang w:val="en-US"/>
        </w:rPr>
        <w:t xml:space="preserve"> Includes 50% - 100% of the University tuition fees, depending on applicant qualifications</w:t>
      </w:r>
      <w:r>
        <w:rPr>
          <w:sz w:val="24"/>
          <w:szCs w:val="24"/>
          <w:lang w:val="en-US"/>
        </w:rPr>
        <w:t>.</w:t>
      </w:r>
    </w:p>
    <w:p w14:paraId="5AB9E2FC" w14:textId="77777777" w:rsidR="007A296C" w:rsidRPr="000F00CA" w:rsidRDefault="007A296C" w:rsidP="007A296C">
      <w:pPr>
        <w:spacing w:after="0" w:line="240" w:lineRule="auto"/>
        <w:jc w:val="both"/>
        <w:rPr>
          <w:sz w:val="24"/>
          <w:szCs w:val="24"/>
          <w:lang w:val="en-US"/>
        </w:rPr>
      </w:pPr>
      <w:r w:rsidRPr="000F00CA">
        <w:rPr>
          <w:b/>
          <w:bCs/>
          <w:sz w:val="24"/>
          <w:szCs w:val="24"/>
          <w:lang w:val="en-US"/>
        </w:rPr>
        <w:t>Tuition &amp; Employment Scholarship:</w:t>
      </w:r>
      <w:r w:rsidRPr="000F00CA">
        <w:rPr>
          <w:sz w:val="24"/>
          <w:szCs w:val="24"/>
          <w:lang w:val="en-US"/>
        </w:rPr>
        <w:t xml:space="preserve"> On top of the tuition scholarship, it includes a gross monthly salary for employment at KIOS CoE in the range of €7</w:t>
      </w:r>
      <w:r>
        <w:rPr>
          <w:sz w:val="24"/>
          <w:szCs w:val="24"/>
          <w:lang w:val="en-US"/>
        </w:rPr>
        <w:t>5</w:t>
      </w:r>
      <w:r w:rsidRPr="000F00CA">
        <w:rPr>
          <w:sz w:val="24"/>
          <w:szCs w:val="24"/>
          <w:lang w:val="en-US"/>
        </w:rPr>
        <w:t>0 – €1100</w:t>
      </w:r>
      <w:r>
        <w:rPr>
          <w:sz w:val="24"/>
          <w:szCs w:val="24"/>
          <w:lang w:val="en-US"/>
        </w:rPr>
        <w:t>, depending on the monthly working hours</w:t>
      </w:r>
      <w:r w:rsidRPr="000F00CA">
        <w:rPr>
          <w:sz w:val="24"/>
          <w:szCs w:val="24"/>
          <w:lang w:val="en-US"/>
        </w:rPr>
        <w:t>. Employment contracts will be offered on an annual basis, which will be renewed for the duration of the MSc studies based on satisfactory annual performance evaluation.</w:t>
      </w:r>
    </w:p>
    <w:p w14:paraId="2845B298" w14:textId="77777777" w:rsidR="007A296C" w:rsidRDefault="007A296C" w:rsidP="007A296C">
      <w:pPr>
        <w:spacing w:after="0" w:line="240" w:lineRule="auto"/>
        <w:jc w:val="both"/>
        <w:rPr>
          <w:sz w:val="24"/>
          <w:szCs w:val="24"/>
          <w:lang w:val="en-US"/>
        </w:rPr>
      </w:pPr>
    </w:p>
    <w:p w14:paraId="14E12AEB" w14:textId="4B078BDB" w:rsidR="007A296C" w:rsidRDefault="007A296C" w:rsidP="007A296C">
      <w:pPr>
        <w:spacing w:after="0" w:line="240" w:lineRule="auto"/>
        <w:rPr>
          <w:sz w:val="24"/>
          <w:szCs w:val="24"/>
          <w:lang w:val="en-US"/>
        </w:rPr>
      </w:pPr>
      <w:r w:rsidRPr="00081AAA">
        <w:rPr>
          <w:sz w:val="24"/>
          <w:szCs w:val="24"/>
          <w:lang w:val="en-US"/>
        </w:rPr>
        <w:t xml:space="preserve">The applications should be submitted as soon as possible, but not later than </w:t>
      </w:r>
      <w:r w:rsidRPr="00081AAA">
        <w:rPr>
          <w:b/>
          <w:sz w:val="24"/>
          <w:szCs w:val="24"/>
          <w:lang w:val="en-US"/>
        </w:rPr>
        <w:t xml:space="preserve">Friday, </w:t>
      </w:r>
      <w:r w:rsidR="00D77F71">
        <w:rPr>
          <w:b/>
          <w:sz w:val="24"/>
          <w:szCs w:val="24"/>
          <w:lang w:val="en-US"/>
        </w:rPr>
        <w:t>28</w:t>
      </w:r>
      <w:r w:rsidRPr="00081AAA">
        <w:rPr>
          <w:b/>
          <w:sz w:val="24"/>
          <w:szCs w:val="24"/>
          <w:lang w:val="en-US"/>
        </w:rPr>
        <w:t xml:space="preserve"> J</w:t>
      </w:r>
      <w:r w:rsidR="00D77F71">
        <w:rPr>
          <w:b/>
          <w:sz w:val="24"/>
          <w:szCs w:val="24"/>
          <w:lang w:val="en-US"/>
        </w:rPr>
        <w:t>anuary</w:t>
      </w:r>
      <w:r w:rsidRPr="00081AAA">
        <w:rPr>
          <w:b/>
          <w:sz w:val="24"/>
          <w:szCs w:val="24"/>
          <w:lang w:val="en-US"/>
        </w:rPr>
        <w:t xml:space="preserve"> 202</w:t>
      </w:r>
      <w:r w:rsidR="006B2F09">
        <w:rPr>
          <w:b/>
          <w:sz w:val="24"/>
          <w:szCs w:val="24"/>
          <w:lang w:val="en-US"/>
        </w:rPr>
        <w:t>2</w:t>
      </w:r>
      <w:r w:rsidRPr="00081AAA">
        <w:rPr>
          <w:b/>
          <w:sz w:val="24"/>
          <w:szCs w:val="24"/>
          <w:lang w:val="en-US"/>
        </w:rPr>
        <w:t xml:space="preserve"> at 5 pm</w:t>
      </w:r>
      <w:r w:rsidRPr="00081AAA">
        <w:rPr>
          <w:sz w:val="24"/>
          <w:szCs w:val="24"/>
          <w:lang w:val="en-US"/>
        </w:rPr>
        <w:t>.</w:t>
      </w:r>
      <w:r>
        <w:rPr>
          <w:sz w:val="24"/>
          <w:szCs w:val="24"/>
          <w:lang w:val="en-US"/>
        </w:rPr>
        <w:t xml:space="preserve"> For more information visit the link: </w:t>
      </w:r>
      <w:hyperlink r:id="rId14" w:history="1">
        <w:r w:rsidR="00686891" w:rsidRPr="0087658B">
          <w:rPr>
            <w:rStyle w:val="-"/>
            <w:sz w:val="24"/>
            <w:szCs w:val="24"/>
            <w:lang w:val="en-US"/>
          </w:rPr>
          <w:t>https://www.kios.ucy.ac.cy/images/News/KIOS_CoE_MSc_Student_Scholarships_Call_I_2022_EN.pdf</w:t>
        </w:r>
      </w:hyperlink>
    </w:p>
    <w:p w14:paraId="06415E00" w14:textId="77777777" w:rsidR="00686891" w:rsidRPr="00D77F71" w:rsidRDefault="00686891" w:rsidP="007A296C">
      <w:pPr>
        <w:spacing w:after="0" w:line="240" w:lineRule="auto"/>
        <w:rPr>
          <w:sz w:val="24"/>
          <w:szCs w:val="24"/>
          <w:lang w:val="en-US"/>
        </w:rPr>
      </w:pPr>
    </w:p>
    <w:p w14:paraId="0E541B8F" w14:textId="77777777" w:rsidR="007A296C" w:rsidRPr="00402130" w:rsidRDefault="007A296C" w:rsidP="007A296C">
      <w:pPr>
        <w:spacing w:after="0" w:line="240" w:lineRule="auto"/>
        <w:jc w:val="both"/>
        <w:rPr>
          <w:rFonts w:ascii="Calibri" w:eastAsia="Calibri" w:hAnsi="Calibri" w:cs="Times New Roman"/>
          <w:b/>
          <w:sz w:val="24"/>
          <w:lang w:val="en-US"/>
        </w:rPr>
      </w:pPr>
      <w:r w:rsidRPr="00402130">
        <w:rPr>
          <w:rFonts w:ascii="Calibri" w:eastAsia="Calibri" w:hAnsi="Calibri" w:cs="Times New Roman"/>
          <w:b/>
          <w:sz w:val="24"/>
          <w:lang w:val="en-US"/>
        </w:rPr>
        <w:t>Information about the Program</w:t>
      </w:r>
    </w:p>
    <w:p w14:paraId="4BB203E8" w14:textId="3F32BD48" w:rsidR="007A296C" w:rsidRPr="00402130" w:rsidRDefault="007A296C" w:rsidP="007A296C">
      <w:pPr>
        <w:tabs>
          <w:tab w:val="left" w:pos="1095"/>
        </w:tabs>
        <w:spacing w:after="0" w:line="240" w:lineRule="auto"/>
        <w:jc w:val="both"/>
        <w:rPr>
          <w:sz w:val="24"/>
          <w:szCs w:val="24"/>
          <w:lang w:val="en-US"/>
        </w:rPr>
      </w:pPr>
      <w:r w:rsidRPr="00BB257B">
        <w:rPr>
          <w:sz w:val="24"/>
          <w:lang w:val="en-US"/>
        </w:rPr>
        <w:t>Th</w:t>
      </w:r>
      <w:r w:rsidRPr="00402130">
        <w:rPr>
          <w:sz w:val="24"/>
          <w:szCs w:val="24"/>
          <w:lang w:val="en-US"/>
        </w:rPr>
        <w:t xml:space="preserve">e innovative MSc Program in Intelligent Critical Infrastructure Systems is offered for the </w:t>
      </w:r>
      <w:r w:rsidR="00D77F71">
        <w:rPr>
          <w:sz w:val="24"/>
          <w:szCs w:val="24"/>
          <w:lang w:val="en-US"/>
        </w:rPr>
        <w:t>fourth</w:t>
      </w:r>
      <w:r w:rsidRPr="00402130">
        <w:rPr>
          <w:sz w:val="24"/>
          <w:szCs w:val="24"/>
          <w:lang w:val="en-US"/>
        </w:rPr>
        <w:t xml:space="preserve"> consecutive year by the Department of Electrical and Computer Engineering at the University of Cyprus in collaboration with the KIOS Research and Innovation Center of Excellence and Imperial College London, UK.</w:t>
      </w:r>
    </w:p>
    <w:p w14:paraId="074CB5A6" w14:textId="77777777" w:rsidR="007A296C" w:rsidRPr="00402130" w:rsidRDefault="007A296C" w:rsidP="007A296C">
      <w:pPr>
        <w:tabs>
          <w:tab w:val="left" w:pos="1095"/>
        </w:tabs>
        <w:spacing w:after="0" w:line="240" w:lineRule="auto"/>
        <w:jc w:val="both"/>
        <w:rPr>
          <w:sz w:val="24"/>
          <w:szCs w:val="24"/>
          <w:lang w:val="en-US"/>
        </w:rPr>
      </w:pPr>
    </w:p>
    <w:p w14:paraId="24E15708" w14:textId="52A9C44E" w:rsidR="007A296C" w:rsidRPr="00402130" w:rsidRDefault="007A296C" w:rsidP="007A296C">
      <w:pPr>
        <w:spacing w:after="0" w:line="240" w:lineRule="auto"/>
        <w:jc w:val="both"/>
        <w:rPr>
          <w:sz w:val="24"/>
          <w:szCs w:val="24"/>
          <w:lang w:val="en-US"/>
        </w:rPr>
      </w:pPr>
      <w:r w:rsidRPr="00402130">
        <w:rPr>
          <w:sz w:val="24"/>
          <w:szCs w:val="24"/>
          <w:lang w:val="en-US"/>
        </w:rPr>
        <w:t>The Program’s objective is to teach highly innovative intelligent system methods and tools from emerging Information and Communication Technologies (ICT). The main purpose is to tackle challenging problems in modern Cyber-Physical Systems, with emphasis on monitoring, control, management and security in critical infrastructure systems. These systems include electric power and energy systems, water distribution networks, telecommunication networks, transportation systems, and emergency response systems.</w:t>
      </w:r>
    </w:p>
    <w:p w14:paraId="73D48A72" w14:textId="77777777" w:rsidR="007A296C" w:rsidRPr="00402130" w:rsidRDefault="007A296C" w:rsidP="007A296C">
      <w:pPr>
        <w:spacing w:after="0" w:line="240" w:lineRule="auto"/>
        <w:jc w:val="both"/>
        <w:rPr>
          <w:sz w:val="24"/>
          <w:szCs w:val="24"/>
          <w:lang w:val="en-US"/>
        </w:rPr>
      </w:pPr>
    </w:p>
    <w:p w14:paraId="3BD02EA0" w14:textId="77777777" w:rsidR="007A296C" w:rsidRPr="00402130" w:rsidRDefault="007A296C" w:rsidP="007A296C">
      <w:pPr>
        <w:spacing w:after="0" w:line="240" w:lineRule="auto"/>
        <w:jc w:val="both"/>
        <w:rPr>
          <w:rFonts w:ascii="Calibri" w:eastAsia="Calibri" w:hAnsi="Calibri" w:cs="Times New Roman"/>
          <w:sz w:val="24"/>
          <w:szCs w:val="24"/>
          <w:lang w:val="en-US"/>
        </w:rPr>
      </w:pPr>
      <w:r w:rsidRPr="00402130">
        <w:rPr>
          <w:rFonts w:ascii="Calibri" w:eastAsia="Calibri" w:hAnsi="Calibri" w:cs="Times New Roman"/>
          <w:sz w:val="24"/>
          <w:szCs w:val="24"/>
          <w:lang w:val="en-US"/>
        </w:rPr>
        <w:t xml:space="preserve">The program’s curriculum offers a unique opportunity for professionals working in critical infrastructure systems to further specialize and formalize their education with the newest ICT approaches relevant to modern infrastructures. Moreover, it provides an excellent option for students with a Bachelor’s degree in engineering or natural and applied sciences who want to pursue a professional career in critical infrastructure systems or an advanced research career by progressing with a PhD degree in the field. </w:t>
      </w:r>
    </w:p>
    <w:p w14:paraId="3C9989AA" w14:textId="77777777" w:rsidR="007A296C" w:rsidRPr="00402130" w:rsidRDefault="007A296C" w:rsidP="007A296C">
      <w:pPr>
        <w:tabs>
          <w:tab w:val="left" w:pos="1095"/>
        </w:tabs>
        <w:spacing w:after="0" w:line="240" w:lineRule="auto"/>
        <w:jc w:val="both"/>
        <w:rPr>
          <w:sz w:val="24"/>
          <w:szCs w:val="24"/>
          <w:lang w:val="en-US"/>
        </w:rPr>
      </w:pPr>
    </w:p>
    <w:p w14:paraId="69431AEB" w14:textId="77777777" w:rsidR="007A296C" w:rsidRPr="00402130" w:rsidRDefault="007A296C" w:rsidP="007A296C">
      <w:pPr>
        <w:spacing w:after="0" w:line="240" w:lineRule="auto"/>
        <w:jc w:val="both"/>
        <w:rPr>
          <w:rFonts w:ascii="Calibri" w:eastAsia="Calibri" w:hAnsi="Calibri" w:cs="Times New Roman"/>
          <w:sz w:val="24"/>
          <w:szCs w:val="24"/>
          <w:lang w:val="en-US"/>
        </w:rPr>
      </w:pPr>
      <w:r w:rsidRPr="00402130">
        <w:rPr>
          <w:rFonts w:ascii="Calibri" w:eastAsia="Calibri" w:hAnsi="Calibri" w:cs="Times New Roman"/>
          <w:sz w:val="24"/>
          <w:szCs w:val="24"/>
          <w:lang w:val="en-US"/>
        </w:rPr>
        <w:t>The duration of the program is 3 semesters (1.5 years) and is available to study part-time (6 semesters / 3 years). Courses are delivered by academics from University of Cyprus and Imperial College London and the language of instruction is English.</w:t>
      </w:r>
    </w:p>
    <w:p w14:paraId="4E6C933F" w14:textId="77777777" w:rsidR="007A296C" w:rsidRPr="00BB257B" w:rsidRDefault="007A296C" w:rsidP="007A296C">
      <w:pPr>
        <w:tabs>
          <w:tab w:val="left" w:pos="1095"/>
        </w:tabs>
        <w:spacing w:after="0" w:line="240" w:lineRule="auto"/>
        <w:jc w:val="both"/>
        <w:rPr>
          <w:sz w:val="24"/>
          <w:lang w:val="en-US"/>
        </w:rPr>
      </w:pPr>
    </w:p>
    <w:p w14:paraId="3659A49D" w14:textId="77777777" w:rsidR="007A296C" w:rsidRPr="00402130" w:rsidRDefault="007A296C" w:rsidP="007A296C">
      <w:pPr>
        <w:spacing w:after="0" w:line="240" w:lineRule="auto"/>
        <w:jc w:val="both"/>
        <w:rPr>
          <w:rFonts w:ascii="Calibri" w:eastAsia="Calibri" w:hAnsi="Calibri" w:cs="Times New Roman"/>
          <w:sz w:val="28"/>
          <w:lang w:val="en-US"/>
        </w:rPr>
      </w:pPr>
      <w:r w:rsidRPr="00402130">
        <w:rPr>
          <w:rFonts w:ascii="Calibri" w:eastAsia="Calibri" w:hAnsi="Calibri" w:cs="Times New Roman"/>
          <w:sz w:val="24"/>
          <w:lang w:val="en-US"/>
        </w:rPr>
        <w:t xml:space="preserve">For more information about the MSc program please visit the program’s website at </w:t>
      </w:r>
      <w:hyperlink r:id="rId15" w:history="1">
        <w:r w:rsidRPr="00402130">
          <w:rPr>
            <w:rFonts w:ascii="Calibri" w:eastAsia="Calibri" w:hAnsi="Calibri" w:cs="Times New Roman"/>
            <w:b/>
            <w:color w:val="0563C1"/>
            <w:sz w:val="24"/>
            <w:u w:val="single"/>
            <w:lang w:val="en-US"/>
          </w:rPr>
          <w:t>www.msccis.ucy.ac.cy</w:t>
        </w:r>
      </w:hyperlink>
      <w:r w:rsidRPr="00402130">
        <w:rPr>
          <w:rFonts w:ascii="Calibri" w:eastAsia="Calibri" w:hAnsi="Calibri" w:cs="Times New Roman"/>
          <w:sz w:val="24"/>
          <w:lang w:val="en-US"/>
        </w:rPr>
        <w:t xml:space="preserve"> or contact us directly at +357 22893460</w:t>
      </w:r>
      <w:r>
        <w:rPr>
          <w:rFonts w:ascii="Calibri" w:eastAsia="Calibri" w:hAnsi="Calibri" w:cs="Times New Roman"/>
          <w:sz w:val="24"/>
          <w:lang w:val="en-US"/>
        </w:rPr>
        <w:t xml:space="preserve"> / </w:t>
      </w:r>
      <w:hyperlink r:id="rId16" w:history="1">
        <w:r w:rsidRPr="00402130">
          <w:rPr>
            <w:rFonts w:ascii="Calibri" w:eastAsia="Calibri" w:hAnsi="Calibri" w:cs="Times New Roman"/>
            <w:color w:val="0563C1"/>
            <w:sz w:val="24"/>
            <w:u w:val="single"/>
            <w:lang w:val="en-US"/>
          </w:rPr>
          <w:t>msccis@ucy.ac.cy</w:t>
        </w:r>
      </w:hyperlink>
      <w:r w:rsidRPr="00402130">
        <w:rPr>
          <w:rFonts w:ascii="Calibri" w:eastAsia="Calibri" w:hAnsi="Calibri" w:cs="Times New Roman"/>
          <w:sz w:val="24"/>
          <w:lang w:val="en-US"/>
        </w:rPr>
        <w:t>.</w:t>
      </w:r>
    </w:p>
    <w:p w14:paraId="280CF4E0" w14:textId="77777777" w:rsidR="007A296C" w:rsidRDefault="007A296C" w:rsidP="007A296C">
      <w:pPr>
        <w:tabs>
          <w:tab w:val="left" w:pos="1095"/>
        </w:tabs>
        <w:spacing w:after="0" w:line="240" w:lineRule="auto"/>
        <w:jc w:val="both"/>
        <w:rPr>
          <w:sz w:val="24"/>
          <w:lang w:val="en-US"/>
        </w:rPr>
      </w:pPr>
    </w:p>
    <w:p w14:paraId="413DAFD3" w14:textId="104AD6F1" w:rsidR="00146C00" w:rsidRPr="005B4B0E" w:rsidRDefault="000B59E8" w:rsidP="000B59E8">
      <w:pPr>
        <w:jc w:val="center"/>
        <w:rPr>
          <w:lang w:val="en-US"/>
        </w:rPr>
      </w:pPr>
      <w:r>
        <w:rPr>
          <w:noProof/>
          <w:lang w:eastAsia="el-GR"/>
        </w:rPr>
        <w:drawing>
          <wp:inline distT="0" distB="0" distL="0" distR="0" wp14:anchorId="23976CEA" wp14:editId="19FF6A21">
            <wp:extent cx="2876550" cy="785697"/>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9434" cy="791948"/>
                    </a:xfrm>
                    <a:prstGeom prst="rect">
                      <a:avLst/>
                    </a:prstGeom>
                    <a:noFill/>
                    <a:ln>
                      <a:noFill/>
                    </a:ln>
                  </pic:spPr>
                </pic:pic>
              </a:graphicData>
            </a:graphic>
          </wp:inline>
        </w:drawing>
      </w:r>
    </w:p>
    <w:sectPr w:rsidR="00146C00" w:rsidRPr="005B4B0E" w:rsidSect="007A296C">
      <w:pgSz w:w="11906" w:h="16838"/>
      <w:pgMar w:top="1440" w:right="141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F07DF"/>
    <w:multiLevelType w:val="hybridMultilevel"/>
    <w:tmpl w:val="2C90DC58"/>
    <w:lvl w:ilvl="0" w:tplc="C2CEF530">
      <w:start w:val="1"/>
      <w:numFmt w:val="bullet"/>
      <w:lvlText w:val=""/>
      <w:lvlJc w:val="left"/>
      <w:pPr>
        <w:ind w:left="720" w:hanging="360"/>
      </w:pPr>
      <w:rPr>
        <w:rFonts w:ascii="Symbol" w:hAnsi="Symbol"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B0"/>
    <w:rsid w:val="000A452E"/>
    <w:rsid w:val="000B59E8"/>
    <w:rsid w:val="00146C00"/>
    <w:rsid w:val="005B4B0E"/>
    <w:rsid w:val="006170B0"/>
    <w:rsid w:val="00686891"/>
    <w:rsid w:val="006B2F09"/>
    <w:rsid w:val="007A296C"/>
    <w:rsid w:val="00977895"/>
    <w:rsid w:val="00D77F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6170B0"/>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rPr>
  </w:style>
  <w:style w:type="character" w:customStyle="1" w:styleId="None">
    <w:name w:val="None"/>
    <w:rsid w:val="006170B0"/>
  </w:style>
  <w:style w:type="character" w:customStyle="1" w:styleId="Hyperlink0">
    <w:name w:val="Hyperlink.0"/>
    <w:rsid w:val="006170B0"/>
    <w:rPr>
      <w:rFonts w:ascii="Calibri" w:eastAsia="Calibri" w:hAnsi="Calibri" w:cs="Calibri"/>
      <w:b/>
      <w:bCs/>
      <w:color w:val="8D8E8D"/>
      <w:sz w:val="20"/>
      <w:szCs w:val="20"/>
      <w:u w:val="single" w:color="8D8E8D"/>
    </w:rPr>
  </w:style>
  <w:style w:type="character" w:customStyle="1" w:styleId="Hyperlink1">
    <w:name w:val="Hyperlink.1"/>
    <w:rsid w:val="006170B0"/>
    <w:rPr>
      <w:color w:val="0000FF"/>
      <w:u w:val="single" w:color="0000FF"/>
    </w:rPr>
  </w:style>
  <w:style w:type="character" w:styleId="-">
    <w:name w:val="Hyperlink"/>
    <w:uiPriority w:val="99"/>
    <w:unhideWhenUsed/>
    <w:rsid w:val="007A296C"/>
    <w:rPr>
      <w:color w:val="0563C1"/>
      <w:u w:val="single"/>
    </w:rPr>
  </w:style>
  <w:style w:type="paragraph" w:styleId="a3">
    <w:name w:val="List Paragraph"/>
    <w:basedOn w:val="a"/>
    <w:uiPriority w:val="34"/>
    <w:qFormat/>
    <w:rsid w:val="005B4B0E"/>
    <w:pPr>
      <w:ind w:left="720"/>
      <w:contextualSpacing/>
    </w:pPr>
  </w:style>
  <w:style w:type="character" w:customStyle="1" w:styleId="UnresolvedMention">
    <w:name w:val="Unresolved Mention"/>
    <w:basedOn w:val="a0"/>
    <w:uiPriority w:val="99"/>
    <w:semiHidden/>
    <w:unhideWhenUsed/>
    <w:rsid w:val="00686891"/>
    <w:rPr>
      <w:color w:val="605E5C"/>
      <w:shd w:val="clear" w:color="auto" w:fill="E1DFDD"/>
    </w:rPr>
  </w:style>
  <w:style w:type="paragraph" w:styleId="a4">
    <w:name w:val="Balloon Text"/>
    <w:basedOn w:val="a"/>
    <w:link w:val="Char"/>
    <w:uiPriority w:val="99"/>
    <w:semiHidden/>
    <w:unhideWhenUsed/>
    <w:rsid w:val="0097789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778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6170B0"/>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rPr>
  </w:style>
  <w:style w:type="character" w:customStyle="1" w:styleId="None">
    <w:name w:val="None"/>
    <w:rsid w:val="006170B0"/>
  </w:style>
  <w:style w:type="character" w:customStyle="1" w:styleId="Hyperlink0">
    <w:name w:val="Hyperlink.0"/>
    <w:rsid w:val="006170B0"/>
    <w:rPr>
      <w:rFonts w:ascii="Calibri" w:eastAsia="Calibri" w:hAnsi="Calibri" w:cs="Calibri"/>
      <w:b/>
      <w:bCs/>
      <w:color w:val="8D8E8D"/>
      <w:sz w:val="20"/>
      <w:szCs w:val="20"/>
      <w:u w:val="single" w:color="8D8E8D"/>
    </w:rPr>
  </w:style>
  <w:style w:type="character" w:customStyle="1" w:styleId="Hyperlink1">
    <w:name w:val="Hyperlink.1"/>
    <w:rsid w:val="006170B0"/>
    <w:rPr>
      <w:color w:val="0000FF"/>
      <w:u w:val="single" w:color="0000FF"/>
    </w:rPr>
  </w:style>
  <w:style w:type="character" w:styleId="-">
    <w:name w:val="Hyperlink"/>
    <w:uiPriority w:val="99"/>
    <w:unhideWhenUsed/>
    <w:rsid w:val="007A296C"/>
    <w:rPr>
      <w:color w:val="0563C1"/>
      <w:u w:val="single"/>
    </w:rPr>
  </w:style>
  <w:style w:type="paragraph" w:styleId="a3">
    <w:name w:val="List Paragraph"/>
    <w:basedOn w:val="a"/>
    <w:uiPriority w:val="34"/>
    <w:qFormat/>
    <w:rsid w:val="005B4B0E"/>
    <w:pPr>
      <w:ind w:left="720"/>
      <w:contextualSpacing/>
    </w:pPr>
  </w:style>
  <w:style w:type="character" w:customStyle="1" w:styleId="UnresolvedMention">
    <w:name w:val="Unresolved Mention"/>
    <w:basedOn w:val="a0"/>
    <w:uiPriority w:val="99"/>
    <w:semiHidden/>
    <w:unhideWhenUsed/>
    <w:rsid w:val="00686891"/>
    <w:rPr>
      <w:color w:val="605E5C"/>
      <w:shd w:val="clear" w:color="auto" w:fill="E1DFDD"/>
    </w:rPr>
  </w:style>
  <w:style w:type="paragraph" w:styleId="a4">
    <w:name w:val="Balloon Text"/>
    <w:basedOn w:val="a"/>
    <w:link w:val="Char"/>
    <w:uiPriority w:val="99"/>
    <w:semiHidden/>
    <w:unhideWhenUsed/>
    <w:rsid w:val="00977895"/>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77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y.ac.cy/pr"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nfo@ucy.ac.cy"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mailto:msccis@ucy.ac.cy"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msccis.ucy.ac.cy" TargetMode="External"/><Relationship Id="rId10" Type="http://schemas.openxmlformats.org/officeDocument/2006/relationships/hyperlink" Target="http://www.ucy.ac.cy/p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nfo@ucy.ac.cy" TargetMode="External"/><Relationship Id="rId14" Type="http://schemas.openxmlformats.org/officeDocument/2006/relationships/hyperlink" Target="https://www.kios.ucy.ac.cy/images/News/KIOS_CoE_MSc_Student_Scholarships_Call_I_202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 Koutsoulli</dc:creator>
  <cp:lastModifiedBy>DELL</cp:lastModifiedBy>
  <cp:revision>2</cp:revision>
  <dcterms:created xsi:type="dcterms:W3CDTF">2021-11-19T15:47:00Z</dcterms:created>
  <dcterms:modified xsi:type="dcterms:W3CDTF">2021-11-19T15:47:00Z</dcterms:modified>
</cp:coreProperties>
</file>