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5C" w:rsidRPr="0009411C" w:rsidRDefault="001A2F5C" w:rsidP="0040396B">
      <w:pPr>
        <w:pStyle w:val="a3"/>
        <w:spacing w:line="360" w:lineRule="auto"/>
        <w:ind w:left="450" w:right="450"/>
        <w:outlineLvl w:val="0"/>
        <w:rPr>
          <w:rFonts w:ascii="Arial" w:hAnsi="Arial" w:cs="Arial"/>
          <w:sz w:val="22"/>
          <w:szCs w:val="22"/>
          <w:lang w:val="el-GR"/>
        </w:rPr>
      </w:pPr>
      <w:r w:rsidRPr="0009411C">
        <w:rPr>
          <w:rFonts w:ascii="Arial" w:hAnsi="Arial" w:cs="Arial"/>
          <w:b/>
          <w:sz w:val="22"/>
          <w:szCs w:val="22"/>
          <w:lang w:val="el-GR"/>
        </w:rPr>
        <w:t>ΔΕΛΤΙΟ ΤΥΠΟΥ</w:t>
      </w:r>
    </w:p>
    <w:p w:rsidR="0040396B" w:rsidRDefault="0040396B" w:rsidP="0040396B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1" w:color="auto"/>
        </w:pBdr>
        <w:spacing w:before="120" w:line="120" w:lineRule="auto"/>
        <w:ind w:left="450" w:right="450"/>
        <w:jc w:val="center"/>
        <w:rPr>
          <w:rFonts w:ascii="Arial (W1)" w:hAnsi="Arial (W1)" w:cs="Arial"/>
          <w:b/>
          <w:sz w:val="22"/>
          <w:szCs w:val="22"/>
          <w:lang w:val="el-GR"/>
        </w:rPr>
      </w:pPr>
      <w:r>
        <w:rPr>
          <w:rFonts w:ascii="Arial (W1)" w:hAnsi="Arial (W1)" w:cs="Arial"/>
          <w:b/>
          <w:sz w:val="22"/>
          <w:szCs w:val="22"/>
          <w:lang w:val="el-GR"/>
        </w:rPr>
        <w:t xml:space="preserve">Υποτροφία Γ. Πάστρα για μεταπτυχιακές σπουδές στο </w:t>
      </w:r>
      <w:r>
        <w:rPr>
          <w:rFonts w:ascii="Arial (W1)" w:hAnsi="Arial (W1)" w:cs="Arial"/>
          <w:b/>
          <w:sz w:val="22"/>
          <w:szCs w:val="22"/>
          <w:lang w:val="en-US"/>
        </w:rPr>
        <w:t>MSc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in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Finance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</w:p>
    <w:p w:rsidR="001A2F5C" w:rsidRPr="0040396B" w:rsidRDefault="0040396B" w:rsidP="0040396B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1" w:color="auto"/>
        </w:pBdr>
        <w:spacing w:before="120" w:line="120" w:lineRule="auto"/>
        <w:ind w:left="450" w:right="450"/>
        <w:jc w:val="center"/>
        <w:rPr>
          <w:rFonts w:ascii="Arial (W1)" w:hAnsi="Arial (W1)" w:cs="Arial"/>
          <w:b/>
          <w:sz w:val="22"/>
          <w:szCs w:val="22"/>
          <w:lang w:val="el-GR"/>
        </w:rPr>
      </w:pPr>
      <w:r>
        <w:rPr>
          <w:rFonts w:ascii="Arial (W1)" w:hAnsi="Arial (W1)" w:cs="Arial"/>
          <w:b/>
          <w:sz w:val="22"/>
          <w:szCs w:val="22"/>
          <w:lang w:val="el-GR"/>
        </w:rPr>
        <w:t>του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ALBA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Graduate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Business</w:t>
      </w:r>
      <w:r w:rsidRPr="0040396B">
        <w:rPr>
          <w:rFonts w:ascii="Arial (W1)" w:hAnsi="Arial (W1)" w:cs="Arial"/>
          <w:b/>
          <w:sz w:val="22"/>
          <w:szCs w:val="22"/>
          <w:lang w:val="el-GR"/>
        </w:rPr>
        <w:t xml:space="preserve"> </w:t>
      </w:r>
      <w:r>
        <w:rPr>
          <w:rFonts w:ascii="Arial (W1)" w:hAnsi="Arial (W1)" w:cs="Arial"/>
          <w:b/>
          <w:sz w:val="22"/>
          <w:szCs w:val="22"/>
          <w:lang w:val="en-US"/>
        </w:rPr>
        <w:t>School</w:t>
      </w:r>
    </w:p>
    <w:p w:rsidR="001A2F5C" w:rsidRPr="0040396B" w:rsidRDefault="001A2F5C" w:rsidP="0040396B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1" w:color="auto"/>
        </w:pBdr>
        <w:spacing w:line="120" w:lineRule="auto"/>
        <w:ind w:left="450" w:right="450"/>
        <w:jc w:val="center"/>
        <w:rPr>
          <w:rFonts w:ascii="Arial (W1)" w:hAnsi="Arial (W1)" w:cs="Arial"/>
          <w:b/>
          <w:sz w:val="22"/>
          <w:szCs w:val="22"/>
          <w:u w:val="single"/>
          <w:lang w:val="el-GR"/>
        </w:rPr>
      </w:pPr>
    </w:p>
    <w:p w:rsidR="001A2F5C" w:rsidRPr="0040396B" w:rsidRDefault="001A2F5C" w:rsidP="0040396B">
      <w:pPr>
        <w:ind w:left="450" w:right="450"/>
        <w:jc w:val="both"/>
        <w:rPr>
          <w:rFonts w:ascii="Arial" w:hAnsi="Arial" w:cs="Arial"/>
          <w:sz w:val="21"/>
          <w:szCs w:val="21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Το </w:t>
      </w:r>
      <w:r w:rsidRPr="0040396B">
        <w:rPr>
          <w:rFonts w:asciiTheme="majorHAnsi" w:hAnsiTheme="majorHAnsi" w:cs="Arial"/>
          <w:sz w:val="22"/>
          <w:szCs w:val="22"/>
        </w:rPr>
        <w:t>ALBA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Graduate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Business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School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at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The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American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College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of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Greece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ανακοινώνει την Υποτροφία “Γ. Πάστρα“, η οποία θα δοθεί σε έναν υποψήφιο του προγράμματος </w:t>
      </w:r>
      <w:r w:rsidRPr="0040396B">
        <w:rPr>
          <w:rFonts w:asciiTheme="majorHAnsi" w:hAnsiTheme="majorHAnsi" w:cs="Arial"/>
          <w:sz w:val="22"/>
          <w:szCs w:val="22"/>
        </w:rPr>
        <w:t>MSc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in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sz w:val="22"/>
          <w:szCs w:val="22"/>
        </w:rPr>
        <w:t>Finance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>, με υψηλή ακαδημαϊκή επίδοση και προοπτικές.</w:t>
      </w: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:rsidR="0040396B" w:rsidRPr="0040396B" w:rsidRDefault="0040396B" w:rsidP="0040396B">
      <w:pPr>
        <w:pStyle w:val="a6"/>
        <w:ind w:left="360" w:right="360"/>
        <w:jc w:val="both"/>
        <w:rPr>
          <w:rFonts w:asciiTheme="majorHAnsi" w:hAnsiTheme="majorHAnsi" w:cs="Arial"/>
          <w:lang w:val="el-GR"/>
        </w:rPr>
      </w:pPr>
      <w:r w:rsidRPr="0040396B">
        <w:rPr>
          <w:rFonts w:asciiTheme="majorHAnsi" w:hAnsiTheme="majorHAnsi" w:cs="Arial"/>
          <w:lang w:val="el-GR"/>
        </w:rPr>
        <w:t xml:space="preserve">Η Υποτροφία προσφέρεται στη μνήμη της Δρ. Γιώτας Πάστρα, Εντεταλμένης Επίκουρου Καθηγήτριας Λογιστικής και Προέδρου του </w:t>
      </w:r>
      <w:r w:rsidRPr="0040396B">
        <w:rPr>
          <w:rFonts w:asciiTheme="majorHAnsi" w:hAnsiTheme="majorHAnsi" w:cs="Arial"/>
        </w:rPr>
        <w:t>ALBA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Center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for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Business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Ethics</w:t>
      </w:r>
      <w:r w:rsidRPr="0040396B">
        <w:rPr>
          <w:rFonts w:asciiTheme="majorHAnsi" w:hAnsiTheme="majorHAnsi" w:cs="Arial"/>
          <w:lang w:val="el-GR"/>
        </w:rPr>
        <w:t xml:space="preserve">, </w:t>
      </w:r>
      <w:r w:rsidRPr="0040396B">
        <w:rPr>
          <w:rFonts w:asciiTheme="majorHAnsi" w:hAnsiTheme="majorHAnsi" w:cs="Arial"/>
        </w:rPr>
        <w:t>Social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Responsibility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and</w:t>
      </w:r>
      <w:r w:rsidRPr="0040396B">
        <w:rPr>
          <w:rFonts w:asciiTheme="majorHAnsi" w:hAnsiTheme="majorHAnsi" w:cs="Arial"/>
          <w:lang w:val="el-GR"/>
        </w:rPr>
        <w:t xml:space="preserve"> </w:t>
      </w:r>
      <w:r w:rsidRPr="0040396B">
        <w:rPr>
          <w:rFonts w:asciiTheme="majorHAnsi" w:hAnsiTheme="majorHAnsi" w:cs="Arial"/>
        </w:rPr>
        <w:t>Sustainability</w:t>
      </w:r>
      <w:r w:rsidRPr="0040396B">
        <w:rPr>
          <w:rFonts w:asciiTheme="majorHAnsi" w:hAnsiTheme="majorHAnsi" w:cs="Arial"/>
          <w:lang w:val="el-GR"/>
        </w:rPr>
        <w:t>.</w:t>
      </w:r>
    </w:p>
    <w:p w:rsidR="0040396B" w:rsidRPr="0040396B" w:rsidRDefault="0040396B" w:rsidP="0040396B">
      <w:pPr>
        <w:pStyle w:val="a6"/>
        <w:ind w:left="360" w:right="360"/>
        <w:jc w:val="both"/>
        <w:rPr>
          <w:rFonts w:asciiTheme="majorHAnsi" w:hAnsiTheme="majorHAnsi" w:cs="Arial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40396B">
        <w:rPr>
          <w:rFonts w:asciiTheme="majorHAnsi" w:hAnsiTheme="majorHAnsi" w:cs="Arial"/>
          <w:sz w:val="22"/>
          <w:szCs w:val="22"/>
        </w:rPr>
        <w:t>H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Δρ. Γιώτα Πάστρα εντάχθηκε στο διδακτικό δυναμικό του </w:t>
      </w:r>
      <w:r w:rsidRPr="0040396B">
        <w:rPr>
          <w:rFonts w:asciiTheme="majorHAnsi" w:hAnsiTheme="majorHAnsi" w:cs="Arial"/>
          <w:sz w:val="22"/>
          <w:szCs w:val="22"/>
        </w:rPr>
        <w:t>ALBA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το 2001 και δίδαξε ποικίλα μαθήματα Λογιστικής στα προγράμματα </w:t>
      </w:r>
      <w:r w:rsidRPr="0040396B">
        <w:rPr>
          <w:rFonts w:asciiTheme="majorHAnsi" w:hAnsiTheme="majorHAnsi" w:cs="Arial"/>
          <w:sz w:val="22"/>
          <w:szCs w:val="22"/>
        </w:rPr>
        <w:t>MBA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και </w:t>
      </w:r>
      <w:r w:rsidRPr="0040396B">
        <w:rPr>
          <w:rFonts w:asciiTheme="majorHAnsi" w:hAnsiTheme="majorHAnsi" w:cs="Arial"/>
          <w:sz w:val="22"/>
          <w:szCs w:val="22"/>
        </w:rPr>
        <w:t>MSc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. Παράλληλα έκανε έρευνα και δίδασκε τις κοινωνικές πτυχές της λογιστικής που εστιάζουν στην ανθρώπινη πτυχή των οικονομικών και στην Εταιρική Κοινωνική Ευθύνη των εταιρειών. Υπήρξε επίσης ο Ακαδημαϊκός Συντονιστής του προγράμματος πρακτικής άσκησης του </w:t>
      </w:r>
      <w:r w:rsidRPr="0040396B">
        <w:rPr>
          <w:rFonts w:asciiTheme="majorHAnsi" w:hAnsiTheme="majorHAnsi" w:cs="Arial"/>
          <w:sz w:val="22"/>
          <w:szCs w:val="22"/>
        </w:rPr>
        <w:t>ALBA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>.</w:t>
      </w: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Η φιλοσοφία διδασκαλίας της επικεντρώθηκε στην ενίσχυση της μαθησιακής διαδικασίας. Αυτή η φιλοσοφία την οδήγησε στην ανάπτυξη νέου περιεχομένου και ασκήσεων με επίκεντρο τον σπουδαστή. </w:t>
      </w: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40396B">
        <w:rPr>
          <w:rFonts w:asciiTheme="majorHAnsi" w:hAnsiTheme="majorHAnsi" w:cs="Arial"/>
          <w:sz w:val="22"/>
          <w:szCs w:val="22"/>
        </w:rPr>
        <w:t>H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Υποτροφία “Γ. Πάστρα” είναι μία υποτροφία ακαδημαϊκής αριστείας και καλύπτει το </w:t>
      </w:r>
      <w:r w:rsidRPr="0040396B">
        <w:rPr>
          <w:rFonts w:asciiTheme="majorHAnsi" w:hAnsiTheme="majorHAnsi" w:cs="Arial"/>
          <w:b/>
          <w:sz w:val="22"/>
          <w:szCs w:val="22"/>
          <w:lang w:val="el-GR"/>
        </w:rPr>
        <w:t>60% των διδάκτρων του προγράμματος.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Οι κατάλληλοι υποψήφιοι θα πρέπει να παρουσιάσουν ένα δυνατό προφίλ και ένα μέσο όρο προπτυχιακών σπουδών μεγαλύτερο του 7,5/10*. Επιπλέον, εξωσχολικές δραστηριότητες, εθελοντισμός και σχετική εργασιακή εμπειρία, θα εκτιμηθούν ιδιαιτέρως. Την τελική λίστα από την οποία θα επιλεχθεί ο/η υπότροφος/η θα την διαμορφώσει επιτροπή αξιολόγησης που απαρτίζεται από καθηγητές του </w:t>
      </w:r>
      <w:r w:rsidRPr="0040396B">
        <w:rPr>
          <w:rFonts w:asciiTheme="majorHAnsi" w:hAnsiTheme="majorHAnsi" w:cs="Arial"/>
          <w:sz w:val="22"/>
          <w:szCs w:val="22"/>
        </w:rPr>
        <w:t>ALBA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. Οι υποψήφιοι θα πρέπει να πληρούν τα κριτήρια  εισαγωγής του Μεταπτυχιακού Προγράμματος, όπως αυτά αναφέρονται στο </w:t>
      </w:r>
      <w:r w:rsidRPr="0040396B">
        <w:rPr>
          <w:rFonts w:asciiTheme="majorHAnsi" w:hAnsiTheme="majorHAnsi" w:cs="Arial"/>
          <w:sz w:val="22"/>
          <w:szCs w:val="22"/>
        </w:rPr>
        <w:t>site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του </w:t>
      </w:r>
      <w:r w:rsidRPr="0040396B">
        <w:rPr>
          <w:rFonts w:asciiTheme="majorHAnsi" w:hAnsiTheme="majorHAnsi" w:cs="Arial"/>
          <w:sz w:val="22"/>
          <w:szCs w:val="22"/>
        </w:rPr>
        <w:t>ALBA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(</w:t>
      </w:r>
      <w:hyperlink r:id="rId8" w:history="1">
        <w:r w:rsidRPr="0040396B">
          <w:rPr>
            <w:rStyle w:val="-"/>
            <w:rFonts w:asciiTheme="majorHAnsi" w:hAnsiTheme="majorHAnsi" w:cs="Arial"/>
            <w:sz w:val="22"/>
            <w:szCs w:val="22"/>
          </w:rPr>
          <w:t>http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://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www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alba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proofErr w:type="spellStart"/>
        <w:r w:rsidRPr="0040396B">
          <w:rPr>
            <w:rStyle w:val="-"/>
            <w:rFonts w:asciiTheme="majorHAnsi" w:hAnsiTheme="majorHAnsi" w:cs="Arial"/>
            <w:sz w:val="22"/>
            <w:szCs w:val="22"/>
          </w:rPr>
          <w:t>edu</w:t>
        </w:r>
        <w:proofErr w:type="spellEnd"/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gr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/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degree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-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programs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/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masters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/</w:t>
        </w:r>
        <w:proofErr w:type="spellStart"/>
        <w:r w:rsidRPr="0040396B">
          <w:rPr>
            <w:rStyle w:val="-"/>
            <w:rFonts w:asciiTheme="majorHAnsi" w:hAnsiTheme="majorHAnsi" w:cs="Arial"/>
            <w:sz w:val="22"/>
            <w:szCs w:val="22"/>
          </w:rPr>
          <w:t>msc</w:t>
        </w:r>
        <w:proofErr w:type="spellEnd"/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-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in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-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finance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/</w:t>
        </w:r>
      </w:hyperlink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) </w:t>
      </w: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Οι ενδιαφερόμενοι υποψήφιοι θα πρέπει να συμπληρώσουν και να καταθέσουν την </w:t>
      </w:r>
      <w:r w:rsidRPr="0040396B">
        <w:rPr>
          <w:rFonts w:asciiTheme="majorHAnsi" w:hAnsiTheme="majorHAnsi" w:cs="Arial"/>
          <w:sz w:val="22"/>
          <w:szCs w:val="22"/>
        </w:rPr>
        <w:t>online</w:t>
      </w:r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αίτηση στο </w:t>
      </w:r>
      <w:hyperlink r:id="rId9" w:history="1">
        <w:r w:rsidRPr="0040396B">
          <w:rPr>
            <w:rStyle w:val="-"/>
            <w:rFonts w:asciiTheme="majorHAnsi" w:hAnsiTheme="majorHAnsi" w:cs="Arial"/>
            <w:sz w:val="22"/>
            <w:szCs w:val="22"/>
          </w:rPr>
          <w:t>https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://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applications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alba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proofErr w:type="spellStart"/>
        <w:r w:rsidRPr="0040396B">
          <w:rPr>
            <w:rStyle w:val="-"/>
            <w:rFonts w:asciiTheme="majorHAnsi" w:hAnsiTheme="majorHAnsi" w:cs="Arial"/>
            <w:sz w:val="22"/>
            <w:szCs w:val="22"/>
          </w:rPr>
          <w:t>edu</w:t>
        </w:r>
        <w:proofErr w:type="spellEnd"/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gr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/</w:t>
        </w:r>
      </w:hyperlink>
      <w:r w:rsidRPr="0040396B">
        <w:rPr>
          <w:rFonts w:asciiTheme="majorHAnsi" w:hAnsiTheme="majorHAnsi" w:cs="Arial"/>
          <w:b/>
          <w:bCs/>
          <w:sz w:val="22"/>
          <w:szCs w:val="22"/>
          <w:lang w:val="el-GR"/>
        </w:rPr>
        <w:t xml:space="preserve">, μέχρι την Παρασκευή </w:t>
      </w:r>
      <w:r w:rsidRPr="0040396B">
        <w:rPr>
          <w:rFonts w:asciiTheme="majorHAnsi" w:hAnsiTheme="majorHAnsi" w:cs="Arial"/>
          <w:b/>
          <w:bCs/>
          <w:color w:val="000000"/>
          <w:sz w:val="22"/>
          <w:szCs w:val="22"/>
          <w:lang w:val="el-GR"/>
        </w:rPr>
        <w:t xml:space="preserve">1/9/2017 το αργότερο. </w:t>
      </w:r>
      <w:r w:rsidRPr="0040396B">
        <w:rPr>
          <w:rFonts w:asciiTheme="majorHAnsi" w:hAnsiTheme="majorHAnsi" w:cs="Arial"/>
          <w:sz w:val="22"/>
          <w:szCs w:val="22"/>
          <w:lang w:val="el-GR"/>
        </w:rPr>
        <w:t>Οι ενδιαφερόμενοι παρακαλούνται να σημειώσουν  “</w:t>
      </w:r>
      <w:r w:rsidRPr="0040396B">
        <w:rPr>
          <w:rFonts w:asciiTheme="majorHAnsi" w:hAnsiTheme="majorHAnsi" w:cs="Arial"/>
          <w:b/>
          <w:bCs/>
          <w:sz w:val="22"/>
          <w:szCs w:val="22"/>
          <w:lang w:val="el-GR"/>
        </w:rPr>
        <w:t xml:space="preserve">Υ. </w:t>
      </w:r>
      <w:r w:rsidRPr="0040396B">
        <w:rPr>
          <w:rFonts w:asciiTheme="majorHAnsi" w:hAnsiTheme="majorHAnsi" w:cs="Arial"/>
          <w:b/>
          <w:bCs/>
          <w:sz w:val="22"/>
          <w:szCs w:val="22"/>
        </w:rPr>
        <w:t>Pastra</w:t>
      </w:r>
      <w:r w:rsidRPr="0040396B">
        <w:rPr>
          <w:rFonts w:asciiTheme="majorHAnsi" w:hAnsiTheme="majorHAnsi" w:cs="Arial"/>
          <w:b/>
          <w:bCs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b/>
          <w:bCs/>
          <w:sz w:val="22"/>
          <w:szCs w:val="22"/>
        </w:rPr>
        <w:t>Scholarship</w:t>
      </w:r>
      <w:r w:rsidRPr="0040396B">
        <w:rPr>
          <w:rFonts w:asciiTheme="majorHAnsi" w:hAnsiTheme="majorHAnsi" w:cs="Arial"/>
          <w:sz w:val="22"/>
          <w:szCs w:val="22"/>
          <w:lang w:val="el-GR"/>
        </w:rPr>
        <w:t>” στο πεδίο ‘</w:t>
      </w:r>
      <w:r w:rsidRPr="0040396B">
        <w:rPr>
          <w:rFonts w:asciiTheme="majorHAnsi" w:hAnsiTheme="majorHAnsi" w:cs="Arial"/>
          <w:sz w:val="22"/>
          <w:szCs w:val="22"/>
        </w:rPr>
        <w:t>notes</w:t>
      </w:r>
      <w:r w:rsidRPr="0040396B">
        <w:rPr>
          <w:rFonts w:asciiTheme="majorHAnsi" w:hAnsiTheme="majorHAnsi" w:cs="Arial"/>
          <w:sz w:val="22"/>
          <w:szCs w:val="22"/>
          <w:lang w:val="el-GR"/>
        </w:rPr>
        <w:t>’.</w:t>
      </w: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:rsidR="0040396B" w:rsidRPr="0040396B" w:rsidRDefault="0040396B" w:rsidP="0040396B">
      <w:pPr>
        <w:ind w:left="360" w:right="360"/>
        <w:jc w:val="both"/>
        <w:rPr>
          <w:rFonts w:asciiTheme="majorHAnsi" w:hAnsiTheme="majorHAnsi" w:cs="Arial"/>
          <w:b/>
          <w:sz w:val="22"/>
          <w:szCs w:val="22"/>
          <w:lang w:val="el-GR"/>
        </w:rPr>
      </w:pPr>
      <w:bookmarkStart w:id="0" w:name="_GoBack"/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Για περαιτέρω πληροφορίες μπορείτε να επικοινωνήσετε με την κα Βίκυ </w:t>
      </w:r>
      <w:proofErr w:type="spellStart"/>
      <w:r w:rsidRPr="0040396B">
        <w:rPr>
          <w:rFonts w:asciiTheme="majorHAnsi" w:hAnsiTheme="majorHAnsi" w:cs="Arial"/>
          <w:sz w:val="22"/>
          <w:szCs w:val="22"/>
          <w:lang w:val="el-GR"/>
        </w:rPr>
        <w:t>Μοσχοπούλου</w:t>
      </w:r>
      <w:proofErr w:type="spellEnd"/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στο 210-8964531 </w:t>
      </w:r>
      <w:proofErr w:type="spellStart"/>
      <w:r w:rsidRPr="0040396B">
        <w:rPr>
          <w:rFonts w:asciiTheme="majorHAnsi" w:hAnsiTheme="majorHAnsi" w:cs="Arial"/>
          <w:sz w:val="22"/>
          <w:szCs w:val="22"/>
          <w:lang w:val="el-GR"/>
        </w:rPr>
        <w:t>εσωτ</w:t>
      </w:r>
      <w:proofErr w:type="spellEnd"/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. 2289 ή στο </w:t>
      </w:r>
      <w:hyperlink r:id="rId10" w:history="1">
        <w:r w:rsidRPr="0040396B">
          <w:rPr>
            <w:rStyle w:val="-"/>
            <w:rFonts w:asciiTheme="majorHAnsi" w:hAnsiTheme="majorHAnsi" w:cs="Arial"/>
            <w:sz w:val="22"/>
            <w:szCs w:val="22"/>
          </w:rPr>
          <w:t>msfinance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@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alba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edu</w:t>
        </w:r>
        <w:r w:rsidRPr="0040396B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Pr="0040396B">
          <w:rPr>
            <w:rStyle w:val="-"/>
            <w:rFonts w:asciiTheme="majorHAnsi" w:hAnsiTheme="majorHAnsi" w:cs="Arial"/>
            <w:sz w:val="22"/>
            <w:szCs w:val="22"/>
          </w:rPr>
          <w:t>gr</w:t>
        </w:r>
      </w:hyperlink>
      <w:r w:rsidRPr="0040396B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40396B">
        <w:rPr>
          <w:rFonts w:asciiTheme="majorHAnsi" w:hAnsiTheme="majorHAnsi" w:cs="Arial"/>
          <w:color w:val="02163A"/>
          <w:sz w:val="22"/>
          <w:szCs w:val="22"/>
          <w:shd w:val="clear" w:color="auto" w:fill="FFFFFF"/>
        </w:rPr>
        <w:t> </w:t>
      </w:r>
    </w:p>
    <w:bookmarkEnd w:id="0"/>
    <w:p w:rsidR="0040396B" w:rsidRPr="0040396B" w:rsidRDefault="0040396B" w:rsidP="0040396B">
      <w:pPr>
        <w:ind w:left="360" w:right="360"/>
        <w:jc w:val="both"/>
        <w:rPr>
          <w:rFonts w:ascii="Arial" w:hAnsi="Arial" w:cs="Arial"/>
          <w:sz w:val="23"/>
          <w:szCs w:val="23"/>
          <w:lang w:val="el-GR"/>
        </w:rPr>
      </w:pPr>
    </w:p>
    <w:p w:rsidR="0040396B" w:rsidRPr="0040396B" w:rsidRDefault="0040396B" w:rsidP="0040396B">
      <w:pPr>
        <w:ind w:left="360" w:right="360"/>
        <w:rPr>
          <w:rFonts w:ascii="Arial" w:hAnsi="Arial" w:cs="Arial"/>
          <w:lang w:val="el-GR"/>
        </w:rPr>
      </w:pPr>
    </w:p>
    <w:p w:rsidR="0040396B" w:rsidRPr="0040396B" w:rsidRDefault="0040396B" w:rsidP="0040396B">
      <w:pPr>
        <w:ind w:left="360" w:right="360"/>
        <w:rPr>
          <w:rFonts w:ascii="Calibri" w:hAnsi="Calibri" w:cs="Arial"/>
          <w:i/>
          <w:sz w:val="18"/>
          <w:lang w:val="el-GR"/>
        </w:rPr>
      </w:pPr>
      <w:r w:rsidRPr="0040396B">
        <w:rPr>
          <w:rFonts w:ascii="Calibri" w:hAnsi="Calibri" w:cs="Arial"/>
          <w:i/>
          <w:sz w:val="18"/>
          <w:lang w:val="el-GR"/>
        </w:rPr>
        <w:t>*</w:t>
      </w:r>
      <w:r w:rsidRPr="0040396B">
        <w:rPr>
          <w:rFonts w:ascii="Calibri" w:hAnsi="Calibri" w:cs="Arial"/>
          <w:i/>
          <w:sz w:val="20"/>
          <w:lang w:val="el-GR"/>
        </w:rPr>
        <w:t xml:space="preserve"> Απόφοιτοι ξένων Πανεπιστημίων με διαφορετικό βαθμολογικό σύστημα θα κρίνονται κατά περίπτωση</w:t>
      </w:r>
    </w:p>
    <w:p w:rsidR="0040396B" w:rsidRPr="0040396B" w:rsidRDefault="0040396B" w:rsidP="0040396B">
      <w:pPr>
        <w:rPr>
          <w:rFonts w:ascii="Arial" w:hAnsi="Arial" w:cs="Arial"/>
          <w:lang w:val="el-GR"/>
        </w:rPr>
      </w:pPr>
    </w:p>
    <w:p w:rsidR="0040396B" w:rsidRDefault="0040396B" w:rsidP="0040396B">
      <w:pPr>
        <w:rPr>
          <w:lang w:val="el-GR"/>
        </w:rPr>
      </w:pPr>
    </w:p>
    <w:p w:rsidR="0040396B" w:rsidRDefault="0040396B" w:rsidP="0040396B">
      <w:pPr>
        <w:rPr>
          <w:lang w:val="el-GR"/>
        </w:rPr>
      </w:pPr>
    </w:p>
    <w:p w:rsidR="0040396B" w:rsidRDefault="0040396B" w:rsidP="0040396B">
      <w:pPr>
        <w:rPr>
          <w:lang w:val="el-GR"/>
        </w:rPr>
      </w:pPr>
    </w:p>
    <w:p w:rsidR="0040396B" w:rsidRDefault="0040396B" w:rsidP="0040396B">
      <w:pPr>
        <w:rPr>
          <w:lang w:val="el-GR"/>
        </w:rPr>
      </w:pPr>
    </w:p>
    <w:p w:rsidR="0040396B" w:rsidRDefault="0040396B" w:rsidP="0040396B">
      <w:pPr>
        <w:rPr>
          <w:lang w:val="el-GR"/>
        </w:rPr>
      </w:pPr>
    </w:p>
    <w:p w:rsidR="0040396B" w:rsidRDefault="0040396B" w:rsidP="0040396B">
      <w:pPr>
        <w:rPr>
          <w:lang w:val="el-GR"/>
        </w:rPr>
      </w:pPr>
    </w:p>
    <w:sectPr w:rsidR="0040396B" w:rsidSect="00B5374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78" w:rsidRDefault="005B5078" w:rsidP="001A2F5C">
      <w:r>
        <w:separator/>
      </w:r>
    </w:p>
  </w:endnote>
  <w:endnote w:type="continuationSeparator" w:id="0">
    <w:p w:rsidR="005B5078" w:rsidRDefault="005B5078" w:rsidP="001A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A1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2" w:rsidRDefault="001A2F5C" w:rsidP="001234B7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2F4D178C" wp14:editId="3B8D2176">
          <wp:extent cx="5514975" cy="238125"/>
          <wp:effectExtent l="19050" t="0" r="9525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05C2" w:rsidRDefault="005B50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2" w:rsidRDefault="005B5078" w:rsidP="007D40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78" w:rsidRDefault="005B5078" w:rsidP="001A2F5C">
      <w:r>
        <w:separator/>
      </w:r>
    </w:p>
  </w:footnote>
  <w:footnote w:type="continuationSeparator" w:id="0">
    <w:p w:rsidR="005B5078" w:rsidRDefault="005B5078" w:rsidP="001A2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2" w:rsidRDefault="001A2F5C" w:rsidP="001B3E6F">
    <w:pPr>
      <w:pStyle w:val="a3"/>
      <w:jc w:val="right"/>
    </w:pPr>
    <w:r>
      <w:t xml:space="preserve">                                                                                                                                     </w:t>
    </w:r>
  </w:p>
  <w:p w:rsidR="004105C2" w:rsidRDefault="001A2F5C" w:rsidP="00FB1930">
    <w:pPr>
      <w:pStyle w:val="a3"/>
      <w:jc w:val="right"/>
    </w:pPr>
    <w:r>
      <w:rPr>
        <w:noProof/>
        <w:lang w:val="el-GR" w:eastAsia="el-GR"/>
      </w:rPr>
      <w:drawing>
        <wp:anchor distT="36576" distB="36576" distL="36576" distR="36576" simplePos="0" relativeHeight="251661312" behindDoc="0" locked="0" layoutInCell="1" allowOverlap="1" wp14:anchorId="11D004C8" wp14:editId="74543615">
          <wp:simplePos x="0" y="0"/>
          <wp:positionH relativeFrom="column">
            <wp:posOffset>7416165</wp:posOffset>
          </wp:positionH>
          <wp:positionV relativeFrom="paragraph">
            <wp:posOffset>36195</wp:posOffset>
          </wp:positionV>
          <wp:extent cx="1469390" cy="1186180"/>
          <wp:effectExtent l="0" t="0" r="0" b="0"/>
          <wp:wrapNone/>
          <wp:docPr id="8" name="Picture 4" descr="ALBA at THE AMERICAN COLLEGE OF GREECE 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BA at THE AMERICAN COLLEGE OF GREECE 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1861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2" w:rsidRDefault="001A2F5C" w:rsidP="007D4034">
    <w:pPr>
      <w:pStyle w:val="a3"/>
      <w:jc w:val="right"/>
    </w:pPr>
    <w:r>
      <w:tab/>
    </w:r>
    <w:r>
      <w:tab/>
    </w:r>
    <w:r w:rsidRPr="004105C2">
      <w:rPr>
        <w:noProof/>
        <w:lang w:val="el-GR" w:eastAsia="el-GR"/>
      </w:rPr>
      <w:drawing>
        <wp:inline distT="0" distB="0" distL="0" distR="0" wp14:anchorId="30499046" wp14:editId="11309032">
          <wp:extent cx="1828800" cy="791210"/>
          <wp:effectExtent l="0" t="0" r="0" b="8890"/>
          <wp:docPr id="3" name="Picture 3" descr="Q:\PROMOTION\ALBA LOGO 2016\alba logo CMYKHfor 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MOTION\ALBA LOGO 2016\alba logo CMYKHfor 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l-GR" w:eastAsia="el-GR"/>
      </w:rPr>
      <w:drawing>
        <wp:anchor distT="36576" distB="36576" distL="36576" distR="36576" simplePos="0" relativeHeight="251660288" behindDoc="0" locked="0" layoutInCell="1" allowOverlap="1" wp14:anchorId="0F187B93" wp14:editId="39496CBA">
          <wp:simplePos x="0" y="0"/>
          <wp:positionH relativeFrom="column">
            <wp:posOffset>7416165</wp:posOffset>
          </wp:positionH>
          <wp:positionV relativeFrom="paragraph">
            <wp:posOffset>36195</wp:posOffset>
          </wp:positionV>
          <wp:extent cx="1469390" cy="1186180"/>
          <wp:effectExtent l="0" t="0" r="0" b="0"/>
          <wp:wrapNone/>
          <wp:docPr id="4" name="Picture 2" descr="ALBA at THE AMERICAN COLLEGE OF GREECE 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BA at THE AMERICAN COLLEGE OF GREECE LOGO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1861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36576" distB="36576" distL="36576" distR="36576" simplePos="0" relativeHeight="251659264" behindDoc="0" locked="0" layoutInCell="1" allowOverlap="1" wp14:anchorId="50DCE97F" wp14:editId="45F68361">
          <wp:simplePos x="0" y="0"/>
          <wp:positionH relativeFrom="column">
            <wp:posOffset>7416165</wp:posOffset>
          </wp:positionH>
          <wp:positionV relativeFrom="paragraph">
            <wp:posOffset>36195</wp:posOffset>
          </wp:positionV>
          <wp:extent cx="1469390" cy="1186180"/>
          <wp:effectExtent l="0" t="0" r="0" b="0"/>
          <wp:wrapNone/>
          <wp:docPr id="1" name="Picture 1" descr="ALBA at THE AMERICAN COLLEGE OF GREECE 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A at THE AMERICAN COLLEGE OF GREECE LOGO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1861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135"/>
    <w:multiLevelType w:val="hybridMultilevel"/>
    <w:tmpl w:val="A30A3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04E7D"/>
    <w:multiLevelType w:val="hybridMultilevel"/>
    <w:tmpl w:val="6C94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A3D03"/>
    <w:multiLevelType w:val="hybridMultilevel"/>
    <w:tmpl w:val="5942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108F9"/>
    <w:multiLevelType w:val="hybridMultilevel"/>
    <w:tmpl w:val="D9D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5C"/>
    <w:rsid w:val="001A2F5C"/>
    <w:rsid w:val="0040396B"/>
    <w:rsid w:val="004317DE"/>
    <w:rsid w:val="005B5078"/>
    <w:rsid w:val="007340CA"/>
    <w:rsid w:val="00C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2F5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1A2F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A2F5C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1A2F5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rsid w:val="001A2F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2F5C"/>
    <w:pPr>
      <w:ind w:left="720"/>
      <w:contextualSpacing/>
    </w:pPr>
    <w:rPr>
      <w:rFonts w:eastAsia="SimSun"/>
      <w:lang w:val="el-GR" w:eastAsia="zh-CN"/>
    </w:rPr>
  </w:style>
  <w:style w:type="character" w:customStyle="1" w:styleId="Char1">
    <w:name w:val="Χωρίς διάστιχο Char"/>
    <w:basedOn w:val="a0"/>
    <w:link w:val="a6"/>
    <w:uiPriority w:val="1"/>
    <w:locked/>
    <w:rsid w:val="0040396B"/>
    <w:rPr>
      <w:rFonts w:ascii="Cambria" w:hAnsi="Cambria"/>
    </w:rPr>
  </w:style>
  <w:style w:type="paragraph" w:styleId="a6">
    <w:name w:val="No Spacing"/>
    <w:basedOn w:val="a"/>
    <w:link w:val="Char1"/>
    <w:uiPriority w:val="1"/>
    <w:qFormat/>
    <w:rsid w:val="0040396B"/>
    <w:rPr>
      <w:rFonts w:ascii="Cambria" w:eastAsiaTheme="minorHAnsi" w:hAnsi="Cambria" w:cstheme="minorBidi"/>
      <w:sz w:val="22"/>
      <w:szCs w:val="22"/>
      <w:lang w:val="en-US"/>
    </w:rPr>
  </w:style>
  <w:style w:type="paragraph" w:styleId="a7">
    <w:name w:val="Balloon Text"/>
    <w:basedOn w:val="a"/>
    <w:link w:val="Char2"/>
    <w:uiPriority w:val="99"/>
    <w:semiHidden/>
    <w:unhideWhenUsed/>
    <w:rsid w:val="00CB0C3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B0C3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2F5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1A2F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A2F5C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1A2F5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rsid w:val="001A2F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2F5C"/>
    <w:pPr>
      <w:ind w:left="720"/>
      <w:contextualSpacing/>
    </w:pPr>
    <w:rPr>
      <w:rFonts w:eastAsia="SimSun"/>
      <w:lang w:val="el-GR" w:eastAsia="zh-CN"/>
    </w:rPr>
  </w:style>
  <w:style w:type="character" w:customStyle="1" w:styleId="Char1">
    <w:name w:val="Χωρίς διάστιχο Char"/>
    <w:basedOn w:val="a0"/>
    <w:link w:val="a6"/>
    <w:uiPriority w:val="1"/>
    <w:locked/>
    <w:rsid w:val="0040396B"/>
    <w:rPr>
      <w:rFonts w:ascii="Cambria" w:hAnsi="Cambria"/>
    </w:rPr>
  </w:style>
  <w:style w:type="paragraph" w:styleId="a6">
    <w:name w:val="No Spacing"/>
    <w:basedOn w:val="a"/>
    <w:link w:val="Char1"/>
    <w:uiPriority w:val="1"/>
    <w:qFormat/>
    <w:rsid w:val="0040396B"/>
    <w:rPr>
      <w:rFonts w:ascii="Cambria" w:eastAsiaTheme="minorHAnsi" w:hAnsi="Cambria" w:cstheme="minorBidi"/>
      <w:sz w:val="22"/>
      <w:szCs w:val="22"/>
      <w:lang w:val="en-US"/>
    </w:rPr>
  </w:style>
  <w:style w:type="paragraph" w:styleId="a7">
    <w:name w:val="Balloon Text"/>
    <w:basedOn w:val="a"/>
    <w:link w:val="Char2"/>
    <w:uiPriority w:val="99"/>
    <w:semiHidden/>
    <w:unhideWhenUsed/>
    <w:rsid w:val="00CB0C3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B0C3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a.edu.gr/degree-programs/masters/msc-in-finance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sfinance@alba.ed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ications.alba.edu.gr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Kourounakou Zoe</dc:creator>
  <cp:lastModifiedBy>K.Kazakou</cp:lastModifiedBy>
  <cp:revision>2</cp:revision>
  <dcterms:created xsi:type="dcterms:W3CDTF">2017-08-03T10:49:00Z</dcterms:created>
  <dcterms:modified xsi:type="dcterms:W3CDTF">2017-08-03T10:49:00Z</dcterms:modified>
</cp:coreProperties>
</file>