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Κύριο τμήμα A"/>
      </w:pPr>
      <w: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1953770</wp:posOffset>
            </wp:positionH>
            <wp:positionV relativeFrom="page">
              <wp:posOffset>0</wp:posOffset>
            </wp:positionV>
            <wp:extent cx="2314004" cy="839317"/>
            <wp:effectExtent l="0" t="0" r="0" b="0"/>
            <wp:wrapThrough wrapText="bothSides" distL="152400" distR="152400">
              <wp:wrapPolygon edited="1">
                <wp:start x="0" y="0"/>
                <wp:lineTo x="0" y="21602"/>
                <wp:lineTo x="21602" y="21602"/>
                <wp:lineTo x="21602" y="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YB-eduact-colors-clear-background-Copy (1)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314004" cy="83931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Κύριο τμήμα A"/>
      </w:pPr>
    </w:p>
    <w:p>
      <w:pPr>
        <w:pStyle w:val="Κύριο τμήμα A"/>
      </w:pPr>
    </w:p>
    <w:p>
      <w:pPr>
        <w:pStyle w:val="Κύριο τμήμα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Ετοιμαζόμαστε για τη </w:t>
      </w:r>
      <w:r>
        <w:rPr>
          <w:sz w:val="24"/>
          <w:szCs w:val="24"/>
          <w:rtl w:val="0"/>
          <w:lang w:val="en-US"/>
        </w:rPr>
        <w:t>2</w:t>
      </w:r>
      <w:r>
        <w:rPr>
          <w:sz w:val="24"/>
          <w:szCs w:val="24"/>
          <w:rtl w:val="0"/>
          <w:lang w:val="en-US"/>
        </w:rPr>
        <w:t xml:space="preserve">η συνάντηση του προγράμματος </w:t>
      </w:r>
      <w:r>
        <w:rPr>
          <w:sz w:val="24"/>
          <w:szCs w:val="24"/>
          <w:rtl w:val="0"/>
          <w:lang w:val="en-US"/>
        </w:rPr>
        <w:t xml:space="preserve">Train Your Brain </w:t>
      </w:r>
      <w:r>
        <w:rPr>
          <w:sz w:val="24"/>
          <w:szCs w:val="24"/>
          <w:rtl w:val="0"/>
          <w:lang w:val="en-US"/>
        </w:rPr>
        <w:t xml:space="preserve">στις </w:t>
      </w:r>
      <w:r>
        <w:rPr>
          <w:sz w:val="24"/>
          <w:szCs w:val="24"/>
          <w:rtl w:val="0"/>
          <w:lang w:val="en-US"/>
        </w:rPr>
        <w:t>24-11-2019.</w:t>
      </w:r>
    </w:p>
    <w:p>
      <w:pPr>
        <w:pStyle w:val="Κύριο τμήμα A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H </w:t>
      </w:r>
      <w:r>
        <w:rPr>
          <w:sz w:val="24"/>
          <w:szCs w:val="24"/>
          <w:rtl w:val="0"/>
          <w:lang w:val="en-US"/>
        </w:rPr>
        <w:t xml:space="preserve">πρώτη συνάντηση άφησε τις καλύτερες εντυπώσεις σε περίπου </w:t>
      </w:r>
      <w:r>
        <w:rPr>
          <w:sz w:val="24"/>
          <w:szCs w:val="24"/>
          <w:rtl w:val="0"/>
          <w:lang w:val="en-US"/>
        </w:rPr>
        <w:t>3</w:t>
      </w:r>
      <w:r>
        <w:rPr>
          <w:sz w:val="24"/>
          <w:szCs w:val="24"/>
          <w:rtl w:val="0"/>
          <w:lang w:val="en-US"/>
        </w:rPr>
        <w:t>3</w:t>
      </w:r>
      <w:r>
        <w:rPr>
          <w:sz w:val="24"/>
          <w:szCs w:val="24"/>
          <w:rtl w:val="0"/>
          <w:lang w:val="en-US"/>
        </w:rPr>
        <w:t xml:space="preserve"> νέους ηλικίας </w:t>
      </w:r>
      <w:r>
        <w:rPr>
          <w:sz w:val="24"/>
          <w:szCs w:val="24"/>
          <w:rtl w:val="0"/>
          <w:lang w:val="en-US"/>
        </w:rPr>
        <w:t xml:space="preserve">14-20 </w:t>
      </w:r>
      <w:r>
        <w:rPr>
          <w:sz w:val="24"/>
          <w:szCs w:val="24"/>
          <w:rtl w:val="0"/>
          <w:lang w:val="en-US"/>
        </w:rPr>
        <w:t>οι οποίοι κέρδισαν νέες δεξιότητες και γνώση</w:t>
      </w:r>
      <w:r>
        <w:rPr>
          <w:sz w:val="24"/>
          <w:szCs w:val="24"/>
          <w:rtl w:val="0"/>
          <w:lang w:val="en-US"/>
        </w:rPr>
        <w:t xml:space="preserve">. </w:t>
      </w:r>
    </w:p>
    <w:p>
      <w:pPr>
        <w:pStyle w:val="Κύριο τμήμα A"/>
        <w:jc w:val="both"/>
        <w:rPr>
          <w:sz w:val="24"/>
          <w:szCs w:val="24"/>
        </w:rPr>
      </w:pPr>
    </w:p>
    <w:p>
      <w:pPr>
        <w:pStyle w:val="Κύριο τμήμα A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Το πρόγραμμα προσέφερε στους συμμετέχοντες των συναντήσεων</w:t>
      </w:r>
      <w:r>
        <w:rPr>
          <w:sz w:val="24"/>
          <w:szCs w:val="24"/>
          <w:rtl w:val="0"/>
          <w:lang w:val="en-US"/>
        </w:rPr>
        <w:t xml:space="preserve">, </w:t>
      </w:r>
      <w:r>
        <w:rPr>
          <w:sz w:val="24"/>
          <w:szCs w:val="24"/>
          <w:rtl w:val="0"/>
          <w:lang w:val="en-US"/>
        </w:rPr>
        <w:t xml:space="preserve">μια εργαλειοθήκη από νοητικές και σωματικές πρακτικές μεθόδους που μπορούν να εφαρμοστούν άμεσα σε πτυχές της καθημερινότητας αλλά και σε οποιαδήποτε μελλοντική επαγγελματική ενασχόληση </w:t>
      </w:r>
      <w:r>
        <w:rPr>
          <w:sz w:val="24"/>
          <w:szCs w:val="24"/>
          <w:rtl w:val="0"/>
          <w:lang w:val="en-US"/>
        </w:rPr>
        <w:t>(</w:t>
      </w:r>
      <w:r>
        <w:rPr>
          <w:sz w:val="24"/>
          <w:szCs w:val="24"/>
          <w:rtl w:val="0"/>
          <w:lang w:val="en-US"/>
        </w:rPr>
        <w:t>τέχνες</w:t>
      </w:r>
      <w:r>
        <w:rPr>
          <w:sz w:val="24"/>
          <w:szCs w:val="24"/>
          <w:rtl w:val="0"/>
          <w:lang w:val="en-US"/>
        </w:rPr>
        <w:t xml:space="preserve">, </w:t>
      </w:r>
      <w:r>
        <w:rPr>
          <w:sz w:val="24"/>
          <w:szCs w:val="24"/>
          <w:rtl w:val="0"/>
          <w:lang w:val="en-US"/>
        </w:rPr>
        <w:t>επιστήμες</w:t>
      </w:r>
      <w:r>
        <w:rPr>
          <w:sz w:val="24"/>
          <w:szCs w:val="24"/>
          <w:rtl w:val="0"/>
          <w:lang w:val="en-US"/>
        </w:rPr>
        <w:t xml:space="preserve">, </w:t>
      </w:r>
      <w:r>
        <w:rPr>
          <w:sz w:val="24"/>
          <w:szCs w:val="24"/>
          <w:rtl w:val="0"/>
          <w:lang w:val="en-US"/>
        </w:rPr>
        <w:t>αθλητισμός κλπ</w:t>
      </w:r>
      <w:r>
        <w:rPr>
          <w:sz w:val="24"/>
          <w:szCs w:val="24"/>
          <w:rtl w:val="0"/>
          <w:lang w:val="en-US"/>
        </w:rPr>
        <w:t>).</w:t>
      </w:r>
    </w:p>
    <w:p>
      <w:pPr>
        <w:pStyle w:val="Κύριο τμήμα A"/>
        <w:jc w:val="both"/>
        <w:rPr>
          <w:sz w:val="24"/>
          <w:szCs w:val="24"/>
        </w:rPr>
      </w:pPr>
    </w:p>
    <w:p>
      <w:pPr>
        <w:pStyle w:val="Κύριο τμήμα A"/>
        <w:jc w:val="both"/>
        <w:rPr>
          <w:sz w:val="24"/>
          <w:szCs w:val="24"/>
        </w:rPr>
      </w:pPr>
    </w:p>
    <w:p>
      <w:pPr>
        <w:pStyle w:val="Κύριο τμήμα A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</w:t>
      </w:r>
      <w:r>
        <w:rPr>
          <w:sz w:val="24"/>
          <w:szCs w:val="24"/>
          <w:rtl w:val="0"/>
          <w:lang w:val="en-US"/>
        </w:rPr>
        <w:t xml:space="preserve">ο πρόγραμμα </w:t>
      </w:r>
      <w:r>
        <w:rPr>
          <w:sz w:val="24"/>
          <w:szCs w:val="24"/>
          <w:rtl w:val="0"/>
          <w:lang w:val="en-US"/>
        </w:rPr>
        <w:t xml:space="preserve">Train Your Brain </w:t>
      </w:r>
      <w:r>
        <w:rPr>
          <w:sz w:val="24"/>
          <w:szCs w:val="24"/>
          <w:rtl w:val="0"/>
          <w:lang w:val="en-US"/>
        </w:rPr>
        <w:t xml:space="preserve">διοργανώνεται από την </w:t>
      </w:r>
      <w:r>
        <w:rPr>
          <w:sz w:val="24"/>
          <w:szCs w:val="24"/>
          <w:rtl w:val="0"/>
          <w:lang w:val="en-US"/>
        </w:rPr>
        <w:t xml:space="preserve">eduACT </w:t>
      </w:r>
      <w:r>
        <w:rPr>
          <w:sz w:val="24"/>
          <w:szCs w:val="24"/>
          <w:rtl w:val="0"/>
          <w:lang w:val="en-US"/>
        </w:rPr>
        <w:t xml:space="preserve">και το </w:t>
      </w:r>
      <w:r>
        <w:rPr>
          <w:sz w:val="24"/>
          <w:szCs w:val="24"/>
          <w:rtl w:val="0"/>
          <w:lang w:val="en-US"/>
        </w:rPr>
        <w:t xml:space="preserve">Xanthi TechLab </w:t>
      </w:r>
      <w:r>
        <w:rPr>
          <w:sz w:val="24"/>
          <w:szCs w:val="24"/>
          <w:rtl w:val="0"/>
          <w:lang w:val="en-US"/>
        </w:rPr>
        <w:t>του Κέντρου Πολιτισμού του Δήμου Ξάνθης</w:t>
      </w:r>
      <w:r>
        <w:rPr>
          <w:sz w:val="24"/>
          <w:szCs w:val="24"/>
          <w:rtl w:val="0"/>
          <w:lang w:val="en-US"/>
        </w:rPr>
        <w:t xml:space="preserve">. </w:t>
      </w:r>
      <w:r>
        <w:rPr>
          <w:sz w:val="24"/>
          <w:szCs w:val="24"/>
          <w:rtl w:val="0"/>
          <w:lang w:val="en-US"/>
        </w:rPr>
        <w:t xml:space="preserve">Πραγματοποιείται με την υποστήριξη της Αμερικάνικης Πρεσβείας και αντλεί έμπνευση από ποικίλες πηγές όπως το </w:t>
      </w:r>
      <w:r>
        <w:rPr>
          <w:sz w:val="24"/>
          <w:szCs w:val="24"/>
          <w:rtl w:val="0"/>
          <w:lang w:val="en-US"/>
        </w:rPr>
        <w:t xml:space="preserve">International Visitor Leadership Program </w:t>
      </w:r>
      <w:r>
        <w:rPr>
          <w:sz w:val="24"/>
          <w:szCs w:val="24"/>
          <w:rtl w:val="0"/>
          <w:lang w:val="en-US"/>
        </w:rPr>
        <w:t xml:space="preserve">του </w:t>
      </w:r>
      <w:r>
        <w:rPr>
          <w:sz w:val="24"/>
          <w:szCs w:val="24"/>
          <w:rtl w:val="0"/>
          <w:lang w:val="en-US"/>
        </w:rPr>
        <w:t xml:space="preserve">U.S. Department of State </w:t>
      </w:r>
      <w:r>
        <w:rPr>
          <w:sz w:val="24"/>
          <w:szCs w:val="24"/>
          <w:rtl w:val="0"/>
          <w:lang w:val="en-US"/>
        </w:rPr>
        <w:t>μεταξύ άλλων</w:t>
      </w:r>
      <w:r>
        <w:rPr>
          <w:sz w:val="24"/>
          <w:szCs w:val="24"/>
          <w:rtl w:val="0"/>
          <w:lang w:val="en-US"/>
        </w:rPr>
        <w:t>.</w:t>
      </w:r>
    </w:p>
    <w:p>
      <w:pPr>
        <w:pStyle w:val="Κύριο τμήμα A"/>
        <w:jc w:val="both"/>
        <w:rPr>
          <w:sz w:val="24"/>
          <w:szCs w:val="24"/>
        </w:rPr>
      </w:pPr>
    </w:p>
    <w:p>
      <w:pPr>
        <w:pStyle w:val="Κύριο τμήμα A"/>
        <w:jc w:val="both"/>
        <w:rPr>
          <w:sz w:val="24"/>
          <w:szCs w:val="24"/>
        </w:rPr>
      </w:pPr>
    </w:p>
    <w:p>
      <w:pPr>
        <w:pStyle w:val="Κύριο τμήμα A"/>
        <w:jc w:val="both"/>
        <w:rPr>
          <w:b w:val="1"/>
          <w:bCs w:val="1"/>
          <w:sz w:val="24"/>
          <w:szCs w:val="24"/>
          <w:shd w:val="clear" w:color="auto" w:fill="ffffff"/>
        </w:rPr>
      </w:pPr>
      <w:r>
        <w:rPr>
          <w:b w:val="1"/>
          <w:bCs w:val="1"/>
          <w:sz w:val="24"/>
          <w:szCs w:val="24"/>
          <w:rtl w:val="0"/>
          <w:lang w:val="en-US"/>
        </w:rPr>
        <w:t>Το πρόγραμμα θα περιλαμβάνει</w:t>
      </w:r>
      <w:r>
        <w:rPr>
          <w:b w:val="1"/>
          <w:bCs w:val="1"/>
          <w:sz w:val="24"/>
          <w:szCs w:val="24"/>
          <w:rtl w:val="0"/>
          <w:lang w:val="en-US"/>
        </w:rPr>
        <w:t>:</w:t>
      </w:r>
    </w:p>
    <w:p>
      <w:pPr>
        <w:pStyle w:val="Κύριο τμήμα A"/>
        <w:jc w:val="both"/>
        <w:rPr>
          <w:sz w:val="24"/>
          <w:szCs w:val="24"/>
          <w:shd w:val="clear" w:color="auto" w:fill="ffffff"/>
        </w:rPr>
      </w:pPr>
    </w:p>
    <w:p>
      <w:pPr>
        <w:pStyle w:val="Κύριο τμήμα A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 xml:space="preserve">Εισαγωγές σε παιχνίδια </w:t>
      </w:r>
      <w:r>
        <w:rPr>
          <w:b w:val="1"/>
          <w:bCs w:val="1"/>
          <w:sz w:val="24"/>
          <w:szCs w:val="24"/>
          <w:rtl w:val="0"/>
          <w:lang w:val="en-US"/>
        </w:rPr>
        <w:t>Teambuilding</w:t>
      </w:r>
      <w:r>
        <w:rPr>
          <w:sz w:val="24"/>
          <w:szCs w:val="24"/>
          <w:rtl w:val="0"/>
          <w:lang w:val="en-US"/>
        </w:rPr>
        <w:t xml:space="preserve"> &amp; </w:t>
      </w:r>
      <w:r>
        <w:rPr>
          <w:b w:val="1"/>
          <w:bCs w:val="1"/>
          <w:sz w:val="24"/>
          <w:szCs w:val="24"/>
          <w:rtl w:val="0"/>
          <w:lang w:val="en-US"/>
        </w:rPr>
        <w:t xml:space="preserve">Ice-breaking </w:t>
      </w:r>
      <w:r>
        <w:rPr>
          <w:sz w:val="24"/>
          <w:szCs w:val="24"/>
          <w:rtl w:val="0"/>
          <w:lang w:val="en-US"/>
        </w:rPr>
        <w:t>(</w:t>
      </w:r>
      <w:r>
        <w:rPr>
          <w:sz w:val="24"/>
          <w:szCs w:val="24"/>
          <w:rtl w:val="0"/>
          <w:lang w:val="en-US"/>
        </w:rPr>
        <w:t>διαμόρφωσης ομάδων και γνωριμίας μεταξύ των συμμετεχόντων</w:t>
      </w:r>
      <w:r>
        <w:rPr>
          <w:sz w:val="24"/>
          <w:szCs w:val="24"/>
          <w:rtl w:val="0"/>
          <w:lang w:val="en-US"/>
        </w:rPr>
        <w:t>)</w:t>
      </w:r>
    </w:p>
    <w:p>
      <w:pPr>
        <w:pStyle w:val="Κύριο τμήμα A"/>
        <w:jc w:val="both"/>
        <w:rPr>
          <w:sz w:val="24"/>
          <w:szCs w:val="24"/>
        </w:rPr>
      </w:pPr>
    </w:p>
    <w:p>
      <w:pPr>
        <w:pStyle w:val="Κύριο τμήμα A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Ομαδικές προσπάθειες σε πραγματικούς στόχους με πολλές πιθανές επιλογές και λύσεις</w:t>
      </w:r>
      <w:r>
        <w:rPr>
          <w:sz w:val="24"/>
          <w:szCs w:val="24"/>
          <w:rtl w:val="0"/>
          <w:lang w:val="en-US"/>
        </w:rPr>
        <w:t xml:space="preserve">. </w:t>
      </w:r>
      <w:r>
        <w:rPr>
          <w:sz w:val="24"/>
          <w:szCs w:val="24"/>
          <w:rtl w:val="0"/>
          <w:lang w:val="en-US"/>
        </w:rPr>
        <w:t>Ενδυναμώνοντας συναισθηματικές και επικοινωνιακές δεξιότητες</w:t>
      </w:r>
    </w:p>
    <w:p>
      <w:pPr>
        <w:pStyle w:val="Κύριο τμήμα A"/>
        <w:jc w:val="both"/>
        <w:rPr>
          <w:sz w:val="24"/>
          <w:szCs w:val="24"/>
        </w:rPr>
      </w:pPr>
    </w:p>
    <w:p>
      <w:pPr>
        <w:pStyle w:val="Κύριο τμήμα A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 xml:space="preserve">Καλλιέργεια της βέλτιστης λογικής για επίλυση προβλημάτων με προσομοιωμένα σενάρια υψηλού ρίσκου </w:t>
      </w:r>
      <w:r>
        <w:rPr>
          <w:sz w:val="24"/>
          <w:szCs w:val="24"/>
          <w:rtl w:val="0"/>
          <w:lang w:val="en-US"/>
        </w:rPr>
        <w:t xml:space="preserve">/ </w:t>
      </w:r>
      <w:r>
        <w:rPr>
          <w:sz w:val="24"/>
          <w:szCs w:val="24"/>
          <w:rtl w:val="0"/>
          <w:lang w:val="en-US"/>
        </w:rPr>
        <w:t>συνεπειών</w:t>
      </w:r>
      <w:r>
        <w:rPr>
          <w:sz w:val="24"/>
          <w:szCs w:val="24"/>
          <w:rtl w:val="0"/>
          <w:lang w:val="en-US"/>
        </w:rPr>
        <w:t xml:space="preserve">. </w:t>
      </w:r>
      <w:r>
        <w:rPr>
          <w:sz w:val="24"/>
          <w:szCs w:val="24"/>
          <w:rtl w:val="0"/>
          <w:lang w:val="en-US"/>
        </w:rPr>
        <w:t>Χτίζοντας τις νοητικές βάσεις για αλγοριθμική λογική</w:t>
      </w:r>
    </w:p>
    <w:p>
      <w:pPr>
        <w:pStyle w:val="Κύριο τμήμα A"/>
        <w:jc w:val="both"/>
        <w:rPr>
          <w:sz w:val="24"/>
          <w:szCs w:val="24"/>
        </w:rPr>
      </w:pPr>
    </w:p>
    <w:p>
      <w:pPr>
        <w:pStyle w:val="Κύριο τμήμα A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Εργαλεία για την επίλυση μη τυπικών προβλημάτων με μη αναμενόμενες απαντήσεις στα λιγότερο προφανή εμπόδια</w:t>
      </w:r>
    </w:p>
    <w:p>
      <w:pPr>
        <w:pStyle w:val="Κύριο τμήμα A"/>
        <w:jc w:val="both"/>
        <w:rPr>
          <w:sz w:val="24"/>
          <w:szCs w:val="24"/>
        </w:rPr>
      </w:pPr>
    </w:p>
    <w:p>
      <w:pPr>
        <w:pStyle w:val="Κύριο τμήμα A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Άμεση ανατροφοδότηση από τις ομάδες και πλήρη ενσωμάτωση των μαθησιακών πρακτικών</w:t>
      </w:r>
    </w:p>
    <w:p>
      <w:pPr>
        <w:pStyle w:val="Κύριο τμήμα A"/>
        <w:jc w:val="both"/>
        <w:rPr>
          <w:sz w:val="24"/>
          <w:szCs w:val="24"/>
        </w:rPr>
      </w:pPr>
    </w:p>
    <w:p>
      <w:pPr>
        <w:pStyle w:val="Κύριο τμήμα A"/>
        <w:jc w:val="both"/>
        <w:rPr>
          <w:sz w:val="24"/>
          <w:szCs w:val="24"/>
        </w:rPr>
      </w:pPr>
    </w:p>
    <w:p>
      <w:pPr>
        <w:pStyle w:val="Κύριο τμήμα A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*</w:t>
      </w:r>
      <w:r>
        <w:rPr>
          <w:b w:val="1"/>
          <w:bCs w:val="1"/>
          <w:sz w:val="24"/>
          <w:szCs w:val="24"/>
          <w:rtl w:val="0"/>
          <w:lang w:val="en-US"/>
        </w:rPr>
        <w:t xml:space="preserve">Η επόμενη συνάντηση θα γίνει στις </w:t>
      </w:r>
      <w:r>
        <w:rPr>
          <w:b w:val="1"/>
          <w:bCs w:val="1"/>
          <w:sz w:val="24"/>
          <w:szCs w:val="24"/>
          <w:rtl w:val="0"/>
          <w:lang w:val="en-US"/>
        </w:rPr>
        <w:t>24-11-2019</w:t>
      </w:r>
    </w:p>
    <w:p>
      <w:pPr>
        <w:pStyle w:val="Κύριο τμήμα A"/>
        <w:jc w:val="both"/>
        <w:rPr>
          <w:sz w:val="24"/>
          <w:szCs w:val="24"/>
        </w:rPr>
      </w:pPr>
    </w:p>
    <w:p>
      <w:pPr>
        <w:pStyle w:val="Κύριο τμήμα A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Συμμετοχή στην παρακάτω φόρμα</w:t>
      </w:r>
    </w:p>
    <w:p>
      <w:pPr>
        <w:pStyle w:val="Κύριο τμήμα A"/>
        <w:rPr>
          <w:outline w:val="0"/>
          <w:color w:val="0076ba"/>
          <w:sz w:val="24"/>
          <w:szCs w:val="24"/>
          <w:u w:color="0076ba"/>
          <w14:textFill>
            <w14:solidFill>
              <w14:srgbClr w14:val="0076BA"/>
            </w14:solidFill>
          </w14:textFill>
        </w:rPr>
      </w:pPr>
    </w:p>
    <w:p>
      <w:pPr>
        <w:pStyle w:val="Κύριο τμήμα A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"https://eduact.org/form/view.php?id=171884"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https://eduact.org/form/view.php?id=171884</w:t>
      </w:r>
      <w:r>
        <w:rPr/>
        <w:fldChar w:fldCharType="end" w:fldLock="0"/>
      </w: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2415471</wp:posOffset>
            </wp:positionH>
            <wp:positionV relativeFrom="line">
              <wp:posOffset>817164</wp:posOffset>
            </wp:positionV>
            <wp:extent cx="1083379" cy="83939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US_Mission_Greece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379" cy="8393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3360" behindDoc="0" locked="0" layoutInCell="1" allowOverlap="1">
            <wp:simplePos x="0" y="0"/>
            <wp:positionH relativeFrom="margin">
              <wp:posOffset>1224669</wp:posOffset>
            </wp:positionH>
            <wp:positionV relativeFrom="line">
              <wp:posOffset>839947</wp:posOffset>
            </wp:positionV>
            <wp:extent cx="1190802" cy="79386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logo_eduact-e1505547949456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802" cy="79386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294233</wp:posOffset>
            </wp:positionH>
            <wp:positionV relativeFrom="line">
              <wp:posOffset>703379</wp:posOffset>
            </wp:positionV>
            <wp:extent cx="930437" cy="93043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20245790_569718309868369_1204953779838929289_n (1)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437" cy="93043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3498850</wp:posOffset>
            </wp:positionH>
            <wp:positionV relativeFrom="line">
              <wp:posOffset>680639</wp:posOffset>
            </wp:positionV>
            <wp:extent cx="976032" cy="976032"/>
            <wp:effectExtent l="0" t="0" r="0" b="0"/>
            <wp:wrapThrough wrapText="bothSides" distL="152400" distR="152400">
              <wp:wrapPolygon edited="1">
                <wp:start x="0" y="0"/>
                <wp:lineTo x="0" y="21597"/>
                <wp:lineTo x="21597" y="21597"/>
                <wp:lineTo x="21597" y="0"/>
                <wp:lineTo x="0" y="0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37343278_245063396107013_5327694235317567488_n (1)-filtered.jpe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976032" cy="97603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9"/>
      <w:footerReference w:type="default" r:id="rId10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Κουκκίδα"/>
  </w:abstractNum>
  <w:abstractNum w:abstractNumId="1">
    <w:multiLevelType w:val="hybridMultilevel"/>
    <w:styleLink w:val="Κουκκίδα"/>
    <w:lvl w:ilvl="0">
      <w:start w:val="1"/>
      <w:numFmt w:val="bullet"/>
      <w:suff w:val="tab"/>
      <w:lvlText w:val="•"/>
      <w:lvlJc w:val="left"/>
      <w:pPr>
        <w:ind w:left="151" w:hanging="151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εφαλίδα και υποσέλιδο">
    <w:name w:val="Κεφαλίδα και υποσέλιδο"/>
    <w:next w:val="Κεφαλίδα και υποσέλιδ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Κύριο τμήμα A">
    <w:name w:val="Κύριο τμήμα A"/>
    <w:next w:val="Κύριο τμήμα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Κουκκίδα">
    <w:name w:val="Κουκκίδα"/>
    <w:pPr>
      <w:numPr>
        <w:numId w:val="1"/>
      </w:numPr>
    </w:pPr>
  </w:style>
  <w:style w:type="character" w:styleId="Κανένα">
    <w:name w:val="Κανένα"/>
  </w:style>
  <w:style w:type="character" w:styleId="Hyperlink.0">
    <w:name w:val="Hyperlink.0"/>
    <w:basedOn w:val="Κανένα"/>
    <w:next w:val="Hyperlink.0"/>
    <w:rPr>
      <w:outline w:val="0"/>
      <w:color w:val="0000ff"/>
      <w:sz w:val="24"/>
      <w:szCs w:val="24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