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79D" w:rsidRPr="0003279D" w:rsidRDefault="0003279D" w:rsidP="0003279D">
      <w:pPr>
        <w:spacing w:line="360" w:lineRule="auto"/>
        <w:outlineLvl w:val="2"/>
        <w:rPr>
          <w:rFonts w:cs="Arial"/>
          <w:b/>
          <w:bCs/>
          <w:color w:val="444444"/>
          <w:sz w:val="18"/>
          <w:szCs w:val="18"/>
          <w:lang w:val="en-US"/>
        </w:rPr>
      </w:pPr>
    </w:p>
    <w:p w:rsidR="0003279D" w:rsidRPr="0003279D" w:rsidRDefault="0003279D" w:rsidP="0003279D">
      <w:pPr>
        <w:spacing w:line="360" w:lineRule="auto"/>
        <w:outlineLvl w:val="2"/>
        <w:rPr>
          <w:rFonts w:cs="Arial"/>
          <w:b/>
          <w:bCs/>
          <w:color w:val="444444"/>
          <w:sz w:val="18"/>
          <w:szCs w:val="18"/>
          <w:lang w:val="en-US"/>
        </w:rPr>
      </w:pPr>
    </w:p>
    <w:p w:rsidR="0003279D" w:rsidRPr="0003279D" w:rsidRDefault="0003279D" w:rsidP="0003279D">
      <w:pPr>
        <w:spacing w:line="360" w:lineRule="auto"/>
        <w:outlineLvl w:val="2"/>
        <w:rPr>
          <w:rFonts w:cs="Arial"/>
          <w:b/>
          <w:bCs/>
          <w:color w:val="444444"/>
          <w:sz w:val="18"/>
          <w:szCs w:val="18"/>
          <w:lang w:val="en-US"/>
        </w:rPr>
      </w:pPr>
    </w:p>
    <w:p w:rsidR="00543FF4" w:rsidRDefault="00543FF4" w:rsidP="0003279D">
      <w:pPr>
        <w:spacing w:line="360" w:lineRule="auto"/>
        <w:outlineLvl w:val="2"/>
        <w:rPr>
          <w:rFonts w:cs="Arial"/>
          <w:b/>
          <w:bCs/>
          <w:szCs w:val="18"/>
          <w:lang w:val="en-US"/>
        </w:rPr>
      </w:pPr>
      <w:r>
        <w:rPr>
          <w:rFonts w:cs="Arial"/>
          <w:b/>
          <w:bCs/>
          <w:szCs w:val="18"/>
          <w:lang w:val="en-US"/>
        </w:rPr>
        <w:t xml:space="preserve">Call for the </w:t>
      </w:r>
      <w:r w:rsidR="007516CE">
        <w:rPr>
          <w:rFonts w:cs="Arial"/>
          <w:b/>
          <w:bCs/>
          <w:szCs w:val="18"/>
          <w:lang w:val="en-US"/>
        </w:rPr>
        <w:t>International Summer School 2019</w:t>
      </w:r>
    </w:p>
    <w:p w:rsidR="0003279D" w:rsidRPr="0003279D" w:rsidRDefault="007516CE" w:rsidP="0003279D">
      <w:pPr>
        <w:spacing w:line="360" w:lineRule="auto"/>
        <w:outlineLvl w:val="2"/>
        <w:rPr>
          <w:rFonts w:cs="Arial"/>
          <w:b/>
          <w:bCs/>
          <w:szCs w:val="18"/>
          <w:lang w:val="en-US"/>
        </w:rPr>
      </w:pPr>
      <w:r>
        <w:rPr>
          <w:rFonts w:cs="Arial"/>
          <w:b/>
          <w:bCs/>
          <w:szCs w:val="18"/>
          <w:lang w:val="en-US"/>
        </w:rPr>
        <w:t>June 3</w:t>
      </w:r>
      <w:r w:rsidRPr="007516CE">
        <w:rPr>
          <w:rFonts w:cs="Arial"/>
          <w:b/>
          <w:bCs/>
          <w:szCs w:val="18"/>
          <w:vertAlign w:val="superscript"/>
          <w:lang w:val="en-US"/>
        </w:rPr>
        <w:t>rd</w:t>
      </w:r>
      <w:r>
        <w:rPr>
          <w:rFonts w:cs="Arial"/>
          <w:b/>
          <w:bCs/>
          <w:szCs w:val="18"/>
          <w:lang w:val="en-US"/>
        </w:rPr>
        <w:t xml:space="preserve"> – 7</w:t>
      </w:r>
      <w:r w:rsidRPr="007516CE">
        <w:rPr>
          <w:rFonts w:cs="Arial"/>
          <w:b/>
          <w:bCs/>
          <w:szCs w:val="18"/>
          <w:vertAlign w:val="superscript"/>
          <w:lang w:val="en-US"/>
        </w:rPr>
        <w:t>th</w:t>
      </w:r>
      <w:r>
        <w:rPr>
          <w:rFonts w:cs="Arial"/>
          <w:b/>
          <w:bCs/>
          <w:szCs w:val="18"/>
          <w:lang w:val="en-US"/>
        </w:rPr>
        <w:t xml:space="preserve">, 2019 in </w:t>
      </w:r>
      <w:proofErr w:type="spellStart"/>
      <w:r>
        <w:rPr>
          <w:rFonts w:cs="Arial"/>
          <w:b/>
          <w:bCs/>
          <w:szCs w:val="18"/>
          <w:lang w:val="en-US"/>
        </w:rPr>
        <w:t>Muttenz</w:t>
      </w:r>
      <w:proofErr w:type="spellEnd"/>
      <w:r>
        <w:rPr>
          <w:rFonts w:cs="Arial"/>
          <w:b/>
          <w:bCs/>
          <w:szCs w:val="18"/>
          <w:lang w:val="en-US"/>
        </w:rPr>
        <w:t xml:space="preserve"> (Basel)</w:t>
      </w:r>
      <w:r w:rsidR="00543FF4">
        <w:rPr>
          <w:rFonts w:cs="Arial"/>
          <w:b/>
          <w:bCs/>
          <w:szCs w:val="18"/>
          <w:lang w:val="en-US"/>
        </w:rPr>
        <w:t>, Switzerland</w:t>
      </w:r>
    </w:p>
    <w:p w:rsidR="0003279D" w:rsidRPr="0003279D" w:rsidRDefault="0003279D" w:rsidP="0003279D">
      <w:pPr>
        <w:spacing w:line="360" w:lineRule="auto"/>
        <w:outlineLvl w:val="1"/>
        <w:rPr>
          <w:rFonts w:cs="Arial"/>
          <w:b/>
          <w:bCs/>
          <w:color w:val="444444"/>
          <w:sz w:val="18"/>
          <w:szCs w:val="18"/>
          <w:lang w:val="en-US"/>
        </w:rPr>
      </w:pPr>
    </w:p>
    <w:p w:rsidR="0003279D" w:rsidRPr="00A12373" w:rsidRDefault="0003279D" w:rsidP="0003279D">
      <w:pPr>
        <w:spacing w:line="360" w:lineRule="auto"/>
        <w:outlineLvl w:val="1"/>
        <w:rPr>
          <w:rFonts w:cs="Arial"/>
          <w:b/>
          <w:bCs/>
          <w:color w:val="808080" w:themeColor="background1" w:themeShade="80"/>
          <w:sz w:val="18"/>
          <w:szCs w:val="18"/>
          <w:lang w:val="en-US"/>
        </w:rPr>
      </w:pPr>
      <w:r w:rsidRPr="00A12373">
        <w:rPr>
          <w:rFonts w:cs="Arial"/>
          <w:b/>
          <w:bCs/>
          <w:color w:val="808080" w:themeColor="background1" w:themeShade="80"/>
          <w:sz w:val="18"/>
          <w:szCs w:val="18"/>
          <w:lang w:val="en-US"/>
        </w:rPr>
        <w:t>Subject</w:t>
      </w:r>
    </w:p>
    <w:p w:rsidR="007516CE" w:rsidRPr="007516CE" w:rsidRDefault="007516CE" w:rsidP="007516CE">
      <w:pPr>
        <w:pStyle w:val="ModulLauftext"/>
        <w:rPr>
          <w:b/>
        </w:rPr>
      </w:pPr>
      <w:r w:rsidRPr="007516CE">
        <w:rPr>
          <w:b/>
        </w:rPr>
        <w:t>Social Work in the Digital Age - How Digital Developments and Digital Inequalities Shape Modern Discourse in Social Work Theory and Practice</w:t>
      </w:r>
    </w:p>
    <w:p w:rsidR="00543FF4" w:rsidRDefault="00543FF4" w:rsidP="0003279D">
      <w:pPr>
        <w:pStyle w:val="ModulLauftext"/>
      </w:pPr>
    </w:p>
    <w:p w:rsidR="00543FF4" w:rsidRPr="0003279D" w:rsidRDefault="007516CE" w:rsidP="0003279D">
      <w:pPr>
        <w:pStyle w:val="ModulLauftext"/>
      </w:pPr>
      <w:r w:rsidRPr="007516CE">
        <w:t xml:space="preserve">In many societies, digital incompetence is equal to social exclusion. The digital divide between privileged and underprivileged populations is rapidly expanding to the increasing advantage of the digital literate. Social work must be </w:t>
      </w:r>
      <w:proofErr w:type="spellStart"/>
      <w:r w:rsidRPr="007516CE">
        <w:t>cognisant</w:t>
      </w:r>
      <w:proofErr w:type="spellEnd"/>
      <w:r w:rsidRPr="007516CE">
        <w:t xml:space="preserve"> of the challenges facing those affected by this inequality. The main question </w:t>
      </w:r>
      <w:proofErr w:type="gramStart"/>
      <w:r w:rsidRPr="007516CE">
        <w:t>is:</w:t>
      </w:r>
      <w:proofErr w:type="gramEnd"/>
      <w:r w:rsidRPr="007516CE">
        <w:t xml:space="preserve"> How does digital inequality affect family, work, leisure, education, human rights, and ethics? Social work has the responsibility to bridge this digital divide, to provide safe environments, to develop ethical standards, and to encourage social work students and professionals to discuss the many challenges of the impact of the digital age. To overcome and bridge the gap between digital natives and digital immigrants means to understand digital developments as fundamental human rights issues with respect to child and elderly protection, educational access, and work opportunities.</w:t>
      </w:r>
    </w:p>
    <w:p w:rsidR="00543FF4" w:rsidRPr="00543FF4" w:rsidRDefault="00543FF4" w:rsidP="00543FF4">
      <w:pPr>
        <w:spacing w:line="360" w:lineRule="auto"/>
        <w:rPr>
          <w:rFonts w:eastAsia="Times New Roman" w:cs="Arial"/>
          <w:color w:val="000000"/>
          <w:sz w:val="18"/>
          <w:szCs w:val="18"/>
          <w:lang w:val="en-US" w:eastAsia="de-CH"/>
        </w:rPr>
      </w:pPr>
      <w:r w:rsidRPr="00543FF4">
        <w:rPr>
          <w:rFonts w:eastAsia="Times New Roman" w:cs="Arial"/>
          <w:color w:val="000000"/>
          <w:sz w:val="18"/>
          <w:szCs w:val="18"/>
          <w:lang w:val="en-US" w:eastAsia="de-CH"/>
        </w:rPr>
        <w:t xml:space="preserve">. </w:t>
      </w:r>
    </w:p>
    <w:p w:rsidR="00E93446" w:rsidRDefault="007516CE" w:rsidP="0003279D">
      <w:pPr>
        <w:spacing w:line="360" w:lineRule="auto"/>
        <w:rPr>
          <w:sz w:val="18"/>
          <w:szCs w:val="18"/>
          <w:lang w:val="en-US"/>
        </w:rPr>
      </w:pPr>
      <w:r w:rsidRPr="007516CE">
        <w:rPr>
          <w:sz w:val="18"/>
          <w:szCs w:val="18"/>
          <w:lang w:val="en-US"/>
        </w:rPr>
        <w:t>The 2019 Summer School aims to provide participants from various countries with an opportunity to develop a broad understanding of “the digital age,” its challenges and chances, problems and progresses, and inconsistencies. The phenomenon of digital inequalities and various related issues require close attention and critical reflection. International participants will discuss the current discourse on digital developments, new forms of media use, and different forms of inequalities with a view to developing a broad perspective on this key issue. They will consider how the new media have changed human communication and how social work has adapted to widespread digital change over the past 20 years. Other topics include how digital inequalities shape modern discourses in social work theory and practice. Discussion will consider the risks and challenges as well as the advantages emerging from the new opportunities that digital innovations might provide for overcoming inequalities. Bridging the digital divide matters not only for social work practice but also for modern societies as a whole. From their respective international perspectives, participants will explore the modes of digital impact on social work education, theory, and practice, especially in terms of ethics, human rights, social policy agendas, and welfare regimes. The 2019 Summer School provides an excellent opportunity to build the knowledge and skills needed to deal with the many challenges associated with digital developments and inequalities</w:t>
      </w:r>
      <w:r>
        <w:rPr>
          <w:sz w:val="18"/>
          <w:szCs w:val="18"/>
          <w:lang w:val="en-US"/>
        </w:rPr>
        <w:t>.</w:t>
      </w:r>
    </w:p>
    <w:p w:rsidR="007516CE" w:rsidRDefault="007516CE" w:rsidP="0003279D">
      <w:pPr>
        <w:spacing w:line="360" w:lineRule="auto"/>
        <w:rPr>
          <w:sz w:val="18"/>
          <w:szCs w:val="18"/>
          <w:lang w:val="en-US"/>
        </w:rPr>
      </w:pPr>
    </w:p>
    <w:p w:rsidR="007516CE" w:rsidRPr="007516CE" w:rsidRDefault="007516CE" w:rsidP="007516CE">
      <w:pPr>
        <w:spacing w:line="360" w:lineRule="auto"/>
        <w:rPr>
          <w:sz w:val="18"/>
          <w:szCs w:val="18"/>
          <w:lang w:val="en-US"/>
        </w:rPr>
      </w:pPr>
      <w:r>
        <w:rPr>
          <w:sz w:val="18"/>
          <w:szCs w:val="18"/>
          <w:lang w:val="en-US"/>
        </w:rPr>
        <w:t>Key questions are:</w:t>
      </w:r>
    </w:p>
    <w:p w:rsidR="007516CE" w:rsidRDefault="007516CE" w:rsidP="007516CE">
      <w:pPr>
        <w:spacing w:line="360" w:lineRule="auto"/>
        <w:rPr>
          <w:sz w:val="18"/>
          <w:szCs w:val="18"/>
          <w:lang w:val="en-US"/>
        </w:rPr>
      </w:pPr>
      <w:r>
        <w:rPr>
          <w:sz w:val="18"/>
          <w:szCs w:val="18"/>
          <w:lang w:val="en-US"/>
        </w:rPr>
        <w:t xml:space="preserve">- </w:t>
      </w:r>
      <w:r w:rsidRPr="007516CE">
        <w:rPr>
          <w:sz w:val="18"/>
          <w:szCs w:val="18"/>
          <w:lang w:val="en-US"/>
        </w:rPr>
        <w:t>Why do digital inequalities matter for social work practices and professionals in various contexts? Which parts of the population are especially vulnerable to digital challenges?</w:t>
      </w:r>
    </w:p>
    <w:p w:rsidR="007516CE" w:rsidRPr="007516CE" w:rsidRDefault="007516CE" w:rsidP="007516CE">
      <w:pPr>
        <w:spacing w:line="360" w:lineRule="auto"/>
        <w:rPr>
          <w:sz w:val="18"/>
          <w:szCs w:val="18"/>
          <w:lang w:val="en-US"/>
        </w:rPr>
      </w:pPr>
      <w:r>
        <w:rPr>
          <w:sz w:val="18"/>
          <w:szCs w:val="18"/>
          <w:lang w:val="en-US"/>
        </w:rPr>
        <w:t xml:space="preserve">- </w:t>
      </w:r>
      <w:r w:rsidRPr="007516CE">
        <w:rPr>
          <w:sz w:val="18"/>
          <w:szCs w:val="18"/>
          <w:lang w:val="en-US"/>
        </w:rPr>
        <w:t>How are social work education, theory, and practice affected by the challenges stemming from the current digital and technical developments and discourses in society?</w:t>
      </w:r>
    </w:p>
    <w:p w:rsidR="007516CE" w:rsidRPr="007516CE" w:rsidRDefault="007516CE" w:rsidP="007516CE">
      <w:pPr>
        <w:spacing w:line="360" w:lineRule="auto"/>
        <w:rPr>
          <w:sz w:val="18"/>
          <w:szCs w:val="18"/>
          <w:lang w:val="en-US"/>
        </w:rPr>
      </w:pPr>
      <w:r>
        <w:rPr>
          <w:sz w:val="18"/>
          <w:szCs w:val="18"/>
          <w:lang w:val="en-US"/>
        </w:rPr>
        <w:t xml:space="preserve">- </w:t>
      </w:r>
      <w:r w:rsidRPr="007516CE">
        <w:rPr>
          <w:sz w:val="18"/>
          <w:szCs w:val="18"/>
          <w:lang w:val="en-US"/>
        </w:rPr>
        <w:t>From a philosophical and sociological point of view, what makes the digital age a challenge for modern societies? More specifically, how does it shape social work discourses regarding digital inequality, human rights, and ethical standards?</w:t>
      </w:r>
    </w:p>
    <w:p w:rsidR="007516CE" w:rsidRPr="0003279D" w:rsidRDefault="007516CE" w:rsidP="0003279D">
      <w:pPr>
        <w:spacing w:line="360" w:lineRule="auto"/>
        <w:rPr>
          <w:sz w:val="18"/>
          <w:szCs w:val="18"/>
          <w:lang w:val="en-US"/>
        </w:rPr>
      </w:pPr>
    </w:p>
    <w:p w:rsidR="0003279D" w:rsidRPr="0003279D" w:rsidRDefault="0003279D" w:rsidP="0003279D">
      <w:pPr>
        <w:spacing w:line="360" w:lineRule="auto"/>
        <w:rPr>
          <w:sz w:val="18"/>
          <w:szCs w:val="18"/>
          <w:lang w:val="en-US"/>
        </w:rPr>
      </w:pPr>
    </w:p>
    <w:p w:rsidR="0003279D" w:rsidRPr="0003279D" w:rsidRDefault="00DB0C90" w:rsidP="0003279D">
      <w:pPr>
        <w:spacing w:line="360" w:lineRule="auto"/>
        <w:rPr>
          <w:b/>
          <w:color w:val="808080" w:themeColor="background1" w:themeShade="80"/>
          <w:sz w:val="18"/>
          <w:szCs w:val="18"/>
          <w:lang w:val="en-US"/>
        </w:rPr>
      </w:pPr>
      <w:r>
        <w:rPr>
          <w:b/>
          <w:color w:val="808080" w:themeColor="background1" w:themeShade="80"/>
          <w:sz w:val="18"/>
          <w:szCs w:val="18"/>
          <w:lang w:val="en-US"/>
        </w:rPr>
        <w:t xml:space="preserve">Aim and statement for cooperation </w:t>
      </w:r>
    </w:p>
    <w:p w:rsidR="007516CE" w:rsidRDefault="007516CE" w:rsidP="0003279D">
      <w:pPr>
        <w:spacing w:line="360" w:lineRule="auto"/>
        <w:rPr>
          <w:sz w:val="18"/>
          <w:szCs w:val="18"/>
          <w:lang w:val="en-US"/>
        </w:rPr>
      </w:pPr>
      <w:r>
        <w:rPr>
          <w:sz w:val="18"/>
          <w:szCs w:val="18"/>
          <w:lang w:val="en-US"/>
        </w:rPr>
        <w:t xml:space="preserve">The </w:t>
      </w:r>
      <w:r w:rsidR="00543FF4">
        <w:rPr>
          <w:sz w:val="18"/>
          <w:szCs w:val="18"/>
          <w:lang w:val="en-US"/>
        </w:rPr>
        <w:t xml:space="preserve">aim of the Summer </w:t>
      </w:r>
      <w:r>
        <w:rPr>
          <w:sz w:val="18"/>
          <w:szCs w:val="18"/>
          <w:lang w:val="en-US"/>
        </w:rPr>
        <w:t>School 2019</w:t>
      </w:r>
      <w:r w:rsidR="00966D8B">
        <w:rPr>
          <w:sz w:val="18"/>
          <w:szCs w:val="18"/>
          <w:lang w:val="en-US"/>
        </w:rPr>
        <w:t xml:space="preserve"> is to </w:t>
      </w:r>
      <w:r>
        <w:rPr>
          <w:sz w:val="18"/>
          <w:szCs w:val="18"/>
          <w:lang w:val="en-US"/>
        </w:rPr>
        <w:t>continue</w:t>
      </w:r>
      <w:r w:rsidR="00966D8B">
        <w:rPr>
          <w:sz w:val="18"/>
          <w:szCs w:val="18"/>
          <w:lang w:val="en-US"/>
        </w:rPr>
        <w:t xml:space="preserve"> a collaborative and joint process of exchange on discussion on international level. All participants </w:t>
      </w:r>
      <w:proofErr w:type="gramStart"/>
      <w:r w:rsidR="00966D8B">
        <w:rPr>
          <w:sz w:val="18"/>
          <w:szCs w:val="18"/>
          <w:lang w:val="en-US"/>
        </w:rPr>
        <w:t>are invited</w:t>
      </w:r>
      <w:proofErr w:type="gramEnd"/>
      <w:r w:rsidR="00966D8B">
        <w:rPr>
          <w:sz w:val="18"/>
          <w:szCs w:val="18"/>
          <w:lang w:val="en-US"/>
        </w:rPr>
        <w:t xml:space="preserve"> to work out a presentation related to the key issues of the summer school for presentation and discussion. Beside presentations, posters and discussion we would also invite and to stimulate you to work on innovative and creative ways for presentations which focus on the key questions, including film, art, literature, </w:t>
      </w:r>
      <w:r w:rsidR="00966D8B">
        <w:rPr>
          <w:sz w:val="18"/>
          <w:szCs w:val="18"/>
          <w:lang w:val="en-US"/>
        </w:rPr>
        <w:lastRenderedPageBreak/>
        <w:t>music etc. The proposal should focus on selected local, regional, national and international aspects</w:t>
      </w:r>
      <w:r w:rsidR="00284B2D">
        <w:rPr>
          <w:sz w:val="18"/>
          <w:szCs w:val="18"/>
          <w:lang w:val="en-US"/>
        </w:rPr>
        <w:t xml:space="preserve"> of “social work and digitalization”</w:t>
      </w:r>
      <w:r w:rsidR="00A12373">
        <w:rPr>
          <w:sz w:val="18"/>
          <w:szCs w:val="18"/>
          <w:lang w:val="en-US"/>
        </w:rPr>
        <w:t xml:space="preserve"> according to the key questions of the short description</w:t>
      </w:r>
      <w:r w:rsidR="00966D8B">
        <w:rPr>
          <w:sz w:val="18"/>
          <w:szCs w:val="18"/>
          <w:lang w:val="en-US"/>
        </w:rPr>
        <w:t xml:space="preserve">. </w:t>
      </w:r>
      <w:r w:rsidR="0003279D">
        <w:rPr>
          <w:sz w:val="18"/>
          <w:szCs w:val="18"/>
          <w:lang w:val="en-US"/>
        </w:rPr>
        <w:t xml:space="preserve">International students (undergraduates, postgraduates, doctoral) and groups of students </w:t>
      </w:r>
      <w:proofErr w:type="gramStart"/>
      <w:r w:rsidR="0003279D">
        <w:rPr>
          <w:sz w:val="18"/>
          <w:szCs w:val="18"/>
          <w:lang w:val="en-US"/>
        </w:rPr>
        <w:t>are invited</w:t>
      </w:r>
      <w:proofErr w:type="gramEnd"/>
      <w:r w:rsidR="0003279D">
        <w:rPr>
          <w:sz w:val="18"/>
          <w:szCs w:val="18"/>
          <w:lang w:val="en-US"/>
        </w:rPr>
        <w:t xml:space="preserve"> to participate in </w:t>
      </w:r>
      <w:r w:rsidR="00966D8B">
        <w:rPr>
          <w:sz w:val="18"/>
          <w:szCs w:val="18"/>
          <w:lang w:val="en-US"/>
        </w:rPr>
        <w:t xml:space="preserve">the </w:t>
      </w:r>
      <w:r w:rsidR="00543FF4">
        <w:rPr>
          <w:sz w:val="18"/>
          <w:szCs w:val="18"/>
          <w:lang w:val="en-US"/>
        </w:rPr>
        <w:t>Summer Sch</w:t>
      </w:r>
      <w:r>
        <w:rPr>
          <w:sz w:val="18"/>
          <w:szCs w:val="18"/>
          <w:lang w:val="en-US"/>
        </w:rPr>
        <w:t>ool 2019</w:t>
      </w:r>
      <w:r w:rsidR="00A12373">
        <w:rPr>
          <w:sz w:val="18"/>
          <w:szCs w:val="18"/>
          <w:lang w:val="en-US"/>
        </w:rPr>
        <w:t xml:space="preserve"> as well as established researcher. You find a list of those researchers already participating under: </w:t>
      </w:r>
    </w:p>
    <w:p w:rsidR="007516CE" w:rsidRDefault="00A12373" w:rsidP="0003279D">
      <w:pPr>
        <w:spacing w:line="360" w:lineRule="auto"/>
        <w:rPr>
          <w:sz w:val="18"/>
          <w:szCs w:val="18"/>
          <w:lang w:val="en-US"/>
        </w:rPr>
      </w:pPr>
      <w:r w:rsidRPr="00A12373">
        <w:rPr>
          <w:sz w:val="18"/>
          <w:szCs w:val="18"/>
          <w:lang w:val="en-US"/>
        </w:rPr>
        <w:t>http://web.fhnw.</w:t>
      </w:r>
      <w:r>
        <w:rPr>
          <w:sz w:val="18"/>
          <w:szCs w:val="18"/>
          <w:lang w:val="en-US"/>
        </w:rPr>
        <w:t>ch/plattformen/hsa-summerschool</w:t>
      </w:r>
      <w:r w:rsidR="0003279D">
        <w:rPr>
          <w:sz w:val="18"/>
          <w:szCs w:val="18"/>
          <w:lang w:val="en-US"/>
        </w:rPr>
        <w:t xml:space="preserve">. The number of participants </w:t>
      </w:r>
      <w:r>
        <w:rPr>
          <w:sz w:val="18"/>
          <w:szCs w:val="18"/>
          <w:lang w:val="en-US"/>
        </w:rPr>
        <w:t xml:space="preserve">in the summer school </w:t>
      </w:r>
      <w:r w:rsidR="007516CE">
        <w:rPr>
          <w:sz w:val="18"/>
          <w:szCs w:val="18"/>
          <w:lang w:val="en-US"/>
        </w:rPr>
        <w:t>is limited to 9</w:t>
      </w:r>
      <w:r w:rsidR="0003279D">
        <w:rPr>
          <w:sz w:val="18"/>
          <w:szCs w:val="18"/>
          <w:lang w:val="en-US"/>
        </w:rPr>
        <w:t>0.</w:t>
      </w:r>
    </w:p>
    <w:p w:rsidR="007516CE" w:rsidRDefault="007516CE" w:rsidP="0003279D">
      <w:pPr>
        <w:spacing w:line="360" w:lineRule="auto"/>
        <w:rPr>
          <w:sz w:val="18"/>
          <w:szCs w:val="18"/>
          <w:lang w:val="en-US"/>
        </w:rPr>
      </w:pPr>
    </w:p>
    <w:p w:rsidR="0003279D" w:rsidRDefault="00966D8B" w:rsidP="0003279D">
      <w:pPr>
        <w:spacing w:line="360" w:lineRule="auto"/>
        <w:rPr>
          <w:sz w:val="18"/>
          <w:szCs w:val="18"/>
          <w:lang w:val="en-US"/>
        </w:rPr>
      </w:pPr>
      <w:r>
        <w:rPr>
          <w:sz w:val="18"/>
          <w:szCs w:val="18"/>
          <w:lang w:val="en-US"/>
        </w:rPr>
        <w:t xml:space="preserve">Please qualify your proposal according to the </w:t>
      </w:r>
      <w:r w:rsidR="00DB0C90">
        <w:rPr>
          <w:sz w:val="18"/>
          <w:szCs w:val="18"/>
          <w:lang w:val="en-US"/>
        </w:rPr>
        <w:t>following categories:</w:t>
      </w:r>
    </w:p>
    <w:p w:rsidR="00DB0C90" w:rsidRDefault="00DB0C90" w:rsidP="0003279D">
      <w:pPr>
        <w:pStyle w:val="Listenabsatz"/>
        <w:numPr>
          <w:ilvl w:val="0"/>
          <w:numId w:val="27"/>
        </w:numPr>
        <w:spacing w:line="360" w:lineRule="auto"/>
        <w:rPr>
          <w:sz w:val="18"/>
          <w:szCs w:val="18"/>
          <w:lang w:val="en-US"/>
        </w:rPr>
      </w:pPr>
      <w:r>
        <w:rPr>
          <w:sz w:val="18"/>
          <w:szCs w:val="18"/>
          <w:lang w:val="en-US"/>
        </w:rPr>
        <w:t xml:space="preserve">workshop proposal </w:t>
      </w:r>
    </w:p>
    <w:p w:rsidR="0003279D" w:rsidRDefault="0003279D" w:rsidP="0003279D">
      <w:pPr>
        <w:pStyle w:val="Listenabsatz"/>
        <w:numPr>
          <w:ilvl w:val="0"/>
          <w:numId w:val="27"/>
        </w:numPr>
        <w:spacing w:line="360" w:lineRule="auto"/>
        <w:rPr>
          <w:sz w:val="18"/>
          <w:szCs w:val="18"/>
          <w:lang w:val="en-US"/>
        </w:rPr>
      </w:pPr>
      <w:r>
        <w:rPr>
          <w:sz w:val="18"/>
          <w:szCs w:val="18"/>
          <w:lang w:val="en-US"/>
        </w:rPr>
        <w:t xml:space="preserve">paper presentation </w:t>
      </w:r>
    </w:p>
    <w:p w:rsidR="0003279D" w:rsidRPr="00DB0C90" w:rsidRDefault="0003279D" w:rsidP="00DB0C90">
      <w:pPr>
        <w:pStyle w:val="Listenabsatz"/>
        <w:numPr>
          <w:ilvl w:val="0"/>
          <w:numId w:val="27"/>
        </w:numPr>
        <w:spacing w:line="360" w:lineRule="auto"/>
        <w:rPr>
          <w:sz w:val="18"/>
          <w:szCs w:val="18"/>
          <w:lang w:val="en-US"/>
        </w:rPr>
      </w:pPr>
      <w:r>
        <w:rPr>
          <w:sz w:val="18"/>
          <w:szCs w:val="18"/>
          <w:lang w:val="en-US"/>
        </w:rPr>
        <w:t>poster presentation</w:t>
      </w:r>
    </w:p>
    <w:p w:rsidR="00966D8B" w:rsidRDefault="00966D8B" w:rsidP="0003279D">
      <w:pPr>
        <w:pStyle w:val="Listenabsatz"/>
        <w:numPr>
          <w:ilvl w:val="0"/>
          <w:numId w:val="27"/>
        </w:numPr>
        <w:spacing w:line="360" w:lineRule="auto"/>
        <w:rPr>
          <w:sz w:val="18"/>
          <w:szCs w:val="18"/>
          <w:lang w:val="en-US"/>
        </w:rPr>
      </w:pPr>
      <w:r>
        <w:rPr>
          <w:sz w:val="18"/>
          <w:szCs w:val="18"/>
          <w:lang w:val="en-US"/>
        </w:rPr>
        <w:t>others</w:t>
      </w:r>
      <w:r w:rsidR="00DB0C90">
        <w:rPr>
          <w:sz w:val="18"/>
          <w:szCs w:val="18"/>
          <w:lang w:val="en-US"/>
        </w:rPr>
        <w:t>:</w:t>
      </w:r>
      <w:r>
        <w:rPr>
          <w:sz w:val="18"/>
          <w:szCs w:val="18"/>
          <w:lang w:val="en-US"/>
        </w:rPr>
        <w:t xml:space="preserve"> </w:t>
      </w:r>
      <w:r w:rsidR="00DB0C90">
        <w:rPr>
          <w:sz w:val="18"/>
          <w:szCs w:val="18"/>
          <w:lang w:val="en-US"/>
        </w:rPr>
        <w:t>_________________</w:t>
      </w:r>
    </w:p>
    <w:p w:rsidR="007516CE" w:rsidRDefault="007516CE" w:rsidP="00DB0C90">
      <w:pPr>
        <w:spacing w:line="360" w:lineRule="auto"/>
        <w:rPr>
          <w:sz w:val="18"/>
          <w:szCs w:val="18"/>
          <w:lang w:val="en-US"/>
        </w:rPr>
      </w:pPr>
    </w:p>
    <w:p w:rsidR="00966D8B" w:rsidRDefault="00DB0C90" w:rsidP="00DB0C90">
      <w:pPr>
        <w:spacing w:line="360" w:lineRule="auto"/>
        <w:rPr>
          <w:sz w:val="18"/>
          <w:szCs w:val="18"/>
          <w:lang w:val="en-US"/>
        </w:rPr>
      </w:pPr>
      <w:r>
        <w:rPr>
          <w:sz w:val="18"/>
          <w:szCs w:val="18"/>
          <w:lang w:val="en-US"/>
        </w:rPr>
        <w:t xml:space="preserve">The organizing committee will review the proposals and define key themes to work on during the summer school. </w:t>
      </w:r>
      <w:r w:rsidR="00BB504C">
        <w:rPr>
          <w:sz w:val="18"/>
          <w:szCs w:val="18"/>
          <w:lang w:val="en-US"/>
        </w:rPr>
        <w:t>For the participating students a</w:t>
      </w:r>
      <w:r>
        <w:rPr>
          <w:sz w:val="18"/>
          <w:szCs w:val="18"/>
          <w:lang w:val="en-US"/>
        </w:rPr>
        <w:t xml:space="preserve">s early as possible we will open an </w:t>
      </w:r>
      <w:r w:rsidR="00A12373">
        <w:rPr>
          <w:sz w:val="18"/>
          <w:szCs w:val="18"/>
          <w:lang w:val="en-US"/>
        </w:rPr>
        <w:t xml:space="preserve">online </w:t>
      </w:r>
      <w:r>
        <w:rPr>
          <w:sz w:val="18"/>
          <w:szCs w:val="18"/>
          <w:lang w:val="en-US"/>
        </w:rPr>
        <w:t xml:space="preserve">forum for those submitted a proposal to </w:t>
      </w:r>
      <w:r w:rsidR="00BB504C">
        <w:rPr>
          <w:sz w:val="18"/>
          <w:szCs w:val="18"/>
          <w:lang w:val="en-US"/>
        </w:rPr>
        <w:t xml:space="preserve">exchange, </w:t>
      </w:r>
      <w:r>
        <w:rPr>
          <w:sz w:val="18"/>
          <w:szCs w:val="18"/>
          <w:lang w:val="en-US"/>
        </w:rPr>
        <w:t xml:space="preserve">discuss and prepare international perspectives to the key themes of the conference. </w:t>
      </w:r>
    </w:p>
    <w:p w:rsidR="00DB0C90" w:rsidRDefault="00DB0C90" w:rsidP="00DB0C90">
      <w:pPr>
        <w:spacing w:line="360" w:lineRule="auto"/>
        <w:rPr>
          <w:sz w:val="18"/>
          <w:szCs w:val="18"/>
          <w:lang w:val="en-US"/>
        </w:rPr>
      </w:pPr>
    </w:p>
    <w:p w:rsidR="00966D8B" w:rsidRPr="0003279D" w:rsidRDefault="00966D8B" w:rsidP="00966D8B">
      <w:pPr>
        <w:spacing w:line="360" w:lineRule="auto"/>
        <w:rPr>
          <w:b/>
          <w:color w:val="808080" w:themeColor="background1" w:themeShade="80"/>
          <w:sz w:val="18"/>
          <w:szCs w:val="18"/>
          <w:lang w:val="en-US"/>
        </w:rPr>
      </w:pPr>
      <w:r w:rsidRPr="0003279D">
        <w:rPr>
          <w:b/>
          <w:color w:val="808080" w:themeColor="background1" w:themeShade="80"/>
          <w:sz w:val="18"/>
          <w:szCs w:val="18"/>
          <w:lang w:val="en-US"/>
        </w:rPr>
        <w:t xml:space="preserve">How to Apply </w:t>
      </w:r>
    </w:p>
    <w:p w:rsidR="0003279D" w:rsidRPr="00966D8B" w:rsidRDefault="0003279D" w:rsidP="00966D8B">
      <w:pPr>
        <w:spacing w:line="360" w:lineRule="auto"/>
        <w:rPr>
          <w:sz w:val="18"/>
          <w:szCs w:val="18"/>
          <w:lang w:val="en-US"/>
        </w:rPr>
      </w:pPr>
      <w:r w:rsidRPr="00966D8B">
        <w:rPr>
          <w:sz w:val="18"/>
          <w:szCs w:val="18"/>
          <w:lang w:val="en-US"/>
        </w:rPr>
        <w:t xml:space="preserve">If you are interested in contributing to </w:t>
      </w:r>
      <w:r w:rsidR="00DB0C90">
        <w:rPr>
          <w:sz w:val="18"/>
          <w:szCs w:val="18"/>
          <w:lang w:val="en-US"/>
        </w:rPr>
        <w:t xml:space="preserve">the summer </w:t>
      </w:r>
      <w:proofErr w:type="gramStart"/>
      <w:r w:rsidR="00DB0C90">
        <w:rPr>
          <w:sz w:val="18"/>
          <w:szCs w:val="18"/>
          <w:lang w:val="en-US"/>
        </w:rPr>
        <w:t>school</w:t>
      </w:r>
      <w:proofErr w:type="gramEnd"/>
      <w:r w:rsidR="00DB0C90">
        <w:rPr>
          <w:sz w:val="18"/>
          <w:szCs w:val="18"/>
          <w:lang w:val="en-US"/>
        </w:rPr>
        <w:t xml:space="preserve"> please send a short description (5</w:t>
      </w:r>
      <w:r w:rsidR="00AD4EEA">
        <w:rPr>
          <w:sz w:val="18"/>
          <w:szCs w:val="18"/>
          <w:lang w:val="en-US"/>
        </w:rPr>
        <w:t>00</w:t>
      </w:r>
      <w:r w:rsidRPr="00966D8B">
        <w:rPr>
          <w:sz w:val="18"/>
          <w:szCs w:val="18"/>
          <w:lang w:val="en-US"/>
        </w:rPr>
        <w:t xml:space="preserve"> words</w:t>
      </w:r>
      <w:r w:rsidR="00AD4EEA">
        <w:rPr>
          <w:sz w:val="18"/>
          <w:szCs w:val="18"/>
          <w:lang w:val="en-US"/>
        </w:rPr>
        <w:t xml:space="preserve"> and 2 key questions</w:t>
      </w:r>
      <w:r w:rsidRPr="00966D8B">
        <w:rPr>
          <w:sz w:val="18"/>
          <w:szCs w:val="18"/>
          <w:lang w:val="en-US"/>
        </w:rPr>
        <w:t>)</w:t>
      </w:r>
      <w:r w:rsidR="00DB0C90">
        <w:rPr>
          <w:sz w:val="18"/>
          <w:szCs w:val="18"/>
          <w:lang w:val="en-US"/>
        </w:rPr>
        <w:t xml:space="preserve"> to </w:t>
      </w:r>
      <w:r w:rsidR="00A12373">
        <w:rPr>
          <w:sz w:val="18"/>
          <w:szCs w:val="18"/>
          <w:lang w:val="en-US"/>
        </w:rPr>
        <w:t xml:space="preserve">both of the organizers. </w:t>
      </w:r>
      <w:r w:rsidRPr="00966D8B">
        <w:rPr>
          <w:sz w:val="18"/>
          <w:szCs w:val="18"/>
          <w:lang w:val="en-US"/>
        </w:rPr>
        <w:t>Please include</w:t>
      </w:r>
      <w:r w:rsidR="00A12373">
        <w:rPr>
          <w:sz w:val="18"/>
          <w:szCs w:val="18"/>
          <w:lang w:val="en-US"/>
        </w:rPr>
        <w:t xml:space="preserve"> the names of all contributors,</w:t>
      </w:r>
      <w:r w:rsidRPr="00966D8B">
        <w:rPr>
          <w:sz w:val="18"/>
          <w:szCs w:val="18"/>
          <w:lang w:val="en-US"/>
        </w:rPr>
        <w:t xml:space="preserve"> the title and the subject/topic of your planned </w:t>
      </w:r>
      <w:r w:rsidR="00A12373">
        <w:rPr>
          <w:sz w:val="18"/>
          <w:szCs w:val="18"/>
          <w:lang w:val="en-US"/>
        </w:rPr>
        <w:t>activity</w:t>
      </w:r>
      <w:r w:rsidRPr="00966D8B">
        <w:rPr>
          <w:sz w:val="18"/>
          <w:szCs w:val="18"/>
          <w:lang w:val="en-US"/>
        </w:rPr>
        <w:t>.</w:t>
      </w:r>
    </w:p>
    <w:p w:rsidR="0003279D" w:rsidRPr="0003279D" w:rsidRDefault="0003279D" w:rsidP="0003279D">
      <w:pPr>
        <w:spacing w:line="360" w:lineRule="auto"/>
        <w:rPr>
          <w:sz w:val="18"/>
          <w:szCs w:val="18"/>
          <w:lang w:val="en-US"/>
        </w:rPr>
      </w:pPr>
      <w:r w:rsidRPr="0003279D">
        <w:rPr>
          <w:sz w:val="18"/>
          <w:szCs w:val="18"/>
          <w:lang w:val="en-US"/>
        </w:rPr>
        <w:t xml:space="preserve">Please also email a </w:t>
      </w:r>
      <w:proofErr w:type="gramStart"/>
      <w:r w:rsidRPr="0003279D">
        <w:rPr>
          <w:sz w:val="18"/>
          <w:szCs w:val="18"/>
          <w:lang w:val="en-US"/>
        </w:rPr>
        <w:t>CV which</w:t>
      </w:r>
      <w:proofErr w:type="gramEnd"/>
      <w:r w:rsidRPr="0003279D">
        <w:rPr>
          <w:sz w:val="18"/>
          <w:szCs w:val="18"/>
          <w:lang w:val="en-US"/>
        </w:rPr>
        <w:t xml:space="preserve"> includes: Full name; Contact details (address</w:t>
      </w:r>
      <w:r w:rsidR="00A12373">
        <w:rPr>
          <w:sz w:val="18"/>
          <w:szCs w:val="18"/>
          <w:lang w:val="en-US"/>
        </w:rPr>
        <w:t xml:space="preserve"> and </w:t>
      </w:r>
      <w:r w:rsidRPr="0003279D">
        <w:rPr>
          <w:sz w:val="18"/>
          <w:szCs w:val="18"/>
          <w:lang w:val="en-US"/>
        </w:rPr>
        <w:t>email); Qualifications</w:t>
      </w:r>
      <w:r w:rsidR="00A12373">
        <w:rPr>
          <w:sz w:val="18"/>
          <w:szCs w:val="18"/>
          <w:lang w:val="en-US"/>
        </w:rPr>
        <w:t xml:space="preserve">; fields of work and interest. </w:t>
      </w:r>
      <w:r w:rsidRPr="0003279D">
        <w:rPr>
          <w:sz w:val="18"/>
          <w:szCs w:val="18"/>
          <w:lang w:val="en-US"/>
        </w:rPr>
        <w:t xml:space="preserve"> </w:t>
      </w:r>
    </w:p>
    <w:p w:rsidR="0003279D" w:rsidRPr="0003279D" w:rsidRDefault="0003279D" w:rsidP="0003279D">
      <w:pPr>
        <w:spacing w:line="360" w:lineRule="auto"/>
        <w:rPr>
          <w:sz w:val="18"/>
          <w:szCs w:val="18"/>
          <w:lang w:val="en-US"/>
        </w:rPr>
      </w:pPr>
    </w:p>
    <w:p w:rsidR="0003279D" w:rsidRPr="0003279D" w:rsidRDefault="0003279D" w:rsidP="0003279D">
      <w:pPr>
        <w:spacing w:line="360" w:lineRule="auto"/>
        <w:rPr>
          <w:sz w:val="18"/>
          <w:szCs w:val="18"/>
          <w:lang w:val="en-US"/>
        </w:rPr>
      </w:pPr>
      <w:r w:rsidRPr="0003279D">
        <w:rPr>
          <w:sz w:val="18"/>
          <w:szCs w:val="18"/>
          <w:lang w:val="en-US"/>
        </w:rPr>
        <w:t xml:space="preserve">Deadline for </w:t>
      </w:r>
      <w:r w:rsidR="00A12373">
        <w:rPr>
          <w:sz w:val="18"/>
          <w:szCs w:val="18"/>
          <w:lang w:val="en-US"/>
        </w:rPr>
        <w:t>proposals</w:t>
      </w:r>
      <w:r w:rsidRPr="0003279D">
        <w:rPr>
          <w:sz w:val="18"/>
          <w:szCs w:val="18"/>
          <w:lang w:val="en-US"/>
        </w:rPr>
        <w:t xml:space="preserve"> </w:t>
      </w:r>
      <w:r w:rsidRPr="0003279D">
        <w:rPr>
          <w:sz w:val="18"/>
          <w:szCs w:val="18"/>
          <w:lang w:val="en-US"/>
        </w:rPr>
        <w:tab/>
      </w:r>
      <w:r w:rsidRPr="0003279D">
        <w:rPr>
          <w:sz w:val="18"/>
          <w:szCs w:val="18"/>
          <w:lang w:val="en-US"/>
        </w:rPr>
        <w:tab/>
      </w:r>
      <w:r w:rsidRPr="0003279D">
        <w:rPr>
          <w:sz w:val="18"/>
          <w:szCs w:val="18"/>
          <w:lang w:val="en-US"/>
        </w:rPr>
        <w:tab/>
      </w:r>
      <w:r w:rsidRPr="0003279D">
        <w:rPr>
          <w:sz w:val="18"/>
          <w:szCs w:val="18"/>
          <w:lang w:val="en-US"/>
        </w:rPr>
        <w:tab/>
      </w:r>
      <w:r w:rsidR="00543FF4">
        <w:rPr>
          <w:sz w:val="18"/>
          <w:szCs w:val="18"/>
          <w:lang w:val="en-US"/>
        </w:rPr>
        <w:t xml:space="preserve">December </w:t>
      </w:r>
      <w:r w:rsidR="007516CE">
        <w:rPr>
          <w:sz w:val="18"/>
          <w:szCs w:val="18"/>
          <w:lang w:val="en-US"/>
        </w:rPr>
        <w:t>15, 2018</w:t>
      </w:r>
    </w:p>
    <w:p w:rsidR="0003279D" w:rsidRPr="0003279D" w:rsidRDefault="00A12373" w:rsidP="0003279D">
      <w:pPr>
        <w:spacing w:line="360" w:lineRule="auto"/>
        <w:rPr>
          <w:sz w:val="18"/>
          <w:szCs w:val="18"/>
          <w:lang w:val="en-US"/>
        </w:rPr>
      </w:pPr>
      <w:r>
        <w:rPr>
          <w:sz w:val="18"/>
          <w:szCs w:val="18"/>
          <w:lang w:val="en-US"/>
        </w:rPr>
        <w:t xml:space="preserve">Comments on the proposals </w:t>
      </w:r>
      <w:r>
        <w:rPr>
          <w:sz w:val="18"/>
          <w:szCs w:val="18"/>
          <w:lang w:val="en-US"/>
        </w:rPr>
        <w:tab/>
      </w:r>
      <w:r w:rsidR="0003279D" w:rsidRPr="0003279D">
        <w:rPr>
          <w:sz w:val="18"/>
          <w:szCs w:val="18"/>
          <w:lang w:val="en-US"/>
        </w:rPr>
        <w:tab/>
      </w:r>
      <w:r w:rsidR="0003279D" w:rsidRPr="0003279D">
        <w:rPr>
          <w:sz w:val="18"/>
          <w:szCs w:val="18"/>
          <w:lang w:val="en-US"/>
        </w:rPr>
        <w:tab/>
      </w:r>
      <w:r w:rsidR="00284B2D">
        <w:rPr>
          <w:sz w:val="18"/>
          <w:szCs w:val="18"/>
          <w:lang w:val="en-US"/>
        </w:rPr>
        <w:t>February 1, 2019</w:t>
      </w:r>
    </w:p>
    <w:p w:rsidR="0003279D" w:rsidRPr="0003279D" w:rsidRDefault="0003279D" w:rsidP="0003279D">
      <w:pPr>
        <w:spacing w:line="360" w:lineRule="auto"/>
        <w:rPr>
          <w:sz w:val="18"/>
          <w:szCs w:val="18"/>
          <w:lang w:val="en-US"/>
        </w:rPr>
      </w:pPr>
    </w:p>
    <w:p w:rsidR="0003279D" w:rsidRPr="00A12373" w:rsidRDefault="0003279D" w:rsidP="0003279D">
      <w:pPr>
        <w:spacing w:line="360" w:lineRule="auto"/>
        <w:rPr>
          <w:b/>
          <w:color w:val="808080" w:themeColor="background1" w:themeShade="80"/>
          <w:sz w:val="18"/>
          <w:szCs w:val="18"/>
          <w:lang w:val="en-US"/>
        </w:rPr>
      </w:pPr>
      <w:r w:rsidRPr="00A12373">
        <w:rPr>
          <w:b/>
          <w:color w:val="808080" w:themeColor="background1" w:themeShade="80"/>
          <w:sz w:val="18"/>
          <w:szCs w:val="18"/>
          <w:lang w:val="en-US"/>
        </w:rPr>
        <w:t>Dist</w:t>
      </w:r>
      <w:r w:rsidR="00A12373">
        <w:rPr>
          <w:b/>
          <w:color w:val="808080" w:themeColor="background1" w:themeShade="80"/>
          <w:sz w:val="18"/>
          <w:szCs w:val="18"/>
          <w:lang w:val="en-US"/>
        </w:rPr>
        <w:t>ribution of the Call for Proposals</w:t>
      </w:r>
    </w:p>
    <w:p w:rsidR="0003279D" w:rsidRPr="0003279D" w:rsidRDefault="0003279D" w:rsidP="0003279D">
      <w:pPr>
        <w:spacing w:line="360" w:lineRule="auto"/>
        <w:rPr>
          <w:sz w:val="18"/>
          <w:szCs w:val="18"/>
          <w:lang w:val="en-US"/>
        </w:rPr>
      </w:pPr>
      <w:r w:rsidRPr="0003279D">
        <w:rPr>
          <w:sz w:val="18"/>
          <w:szCs w:val="18"/>
          <w:lang w:val="en-US"/>
        </w:rPr>
        <w:t xml:space="preserve">Please support us in </w:t>
      </w:r>
      <w:r w:rsidR="00A12373">
        <w:rPr>
          <w:sz w:val="18"/>
          <w:szCs w:val="18"/>
          <w:lang w:val="en-US"/>
        </w:rPr>
        <w:t xml:space="preserve">distributing the </w:t>
      </w:r>
      <w:r w:rsidRPr="0003279D">
        <w:rPr>
          <w:sz w:val="18"/>
          <w:szCs w:val="18"/>
          <w:lang w:val="en-US"/>
        </w:rPr>
        <w:t xml:space="preserve">CFP to colleagues </w:t>
      </w:r>
      <w:r w:rsidR="00A12373">
        <w:rPr>
          <w:sz w:val="18"/>
          <w:szCs w:val="18"/>
          <w:lang w:val="en-US"/>
        </w:rPr>
        <w:t>and students</w:t>
      </w:r>
      <w:r w:rsidRPr="0003279D">
        <w:rPr>
          <w:sz w:val="18"/>
          <w:szCs w:val="18"/>
          <w:lang w:val="en-US"/>
        </w:rPr>
        <w:t xml:space="preserve">. </w:t>
      </w:r>
    </w:p>
    <w:p w:rsidR="0003279D" w:rsidRPr="0003279D" w:rsidRDefault="0003279D" w:rsidP="0003279D">
      <w:pPr>
        <w:spacing w:line="360" w:lineRule="auto"/>
        <w:rPr>
          <w:sz w:val="18"/>
          <w:szCs w:val="18"/>
          <w:lang w:val="en-US"/>
        </w:rPr>
      </w:pPr>
    </w:p>
    <w:p w:rsidR="0003279D" w:rsidRPr="00A12373" w:rsidRDefault="0003279D" w:rsidP="0003279D">
      <w:pPr>
        <w:spacing w:line="360" w:lineRule="auto"/>
        <w:rPr>
          <w:b/>
          <w:color w:val="808080" w:themeColor="background1" w:themeShade="80"/>
          <w:sz w:val="18"/>
          <w:szCs w:val="18"/>
          <w:lang w:val="en-US"/>
        </w:rPr>
      </w:pPr>
      <w:r w:rsidRPr="00A12373">
        <w:rPr>
          <w:b/>
          <w:color w:val="808080" w:themeColor="background1" w:themeShade="80"/>
          <w:sz w:val="18"/>
          <w:szCs w:val="18"/>
          <w:lang w:val="en-US"/>
        </w:rPr>
        <w:t xml:space="preserve">For further </w:t>
      </w:r>
      <w:proofErr w:type="gramStart"/>
      <w:r w:rsidRPr="00A12373">
        <w:rPr>
          <w:b/>
          <w:color w:val="808080" w:themeColor="background1" w:themeShade="80"/>
          <w:sz w:val="18"/>
          <w:szCs w:val="18"/>
          <w:lang w:val="en-US"/>
        </w:rPr>
        <w:t>information</w:t>
      </w:r>
      <w:proofErr w:type="gramEnd"/>
      <w:r w:rsidRPr="00A12373">
        <w:rPr>
          <w:b/>
          <w:color w:val="808080" w:themeColor="background1" w:themeShade="80"/>
          <w:sz w:val="18"/>
          <w:szCs w:val="18"/>
          <w:lang w:val="en-US"/>
        </w:rPr>
        <w:t xml:space="preserve"> please contact the </w:t>
      </w:r>
      <w:r w:rsidR="00A12373" w:rsidRPr="00A12373">
        <w:rPr>
          <w:b/>
          <w:color w:val="808080" w:themeColor="background1" w:themeShade="80"/>
          <w:sz w:val="18"/>
          <w:szCs w:val="18"/>
          <w:lang w:val="en-US"/>
        </w:rPr>
        <w:t>organizers</w:t>
      </w:r>
      <w:r w:rsidRPr="00A12373">
        <w:rPr>
          <w:b/>
          <w:color w:val="808080" w:themeColor="background1" w:themeShade="80"/>
          <w:sz w:val="18"/>
          <w:szCs w:val="18"/>
          <w:lang w:val="en-US"/>
        </w:rPr>
        <w:t>:</w:t>
      </w:r>
    </w:p>
    <w:p w:rsidR="007516CE" w:rsidRDefault="007516CE" w:rsidP="007516CE">
      <w:pPr>
        <w:pStyle w:val="ModulLauftext"/>
      </w:pPr>
    </w:p>
    <w:p w:rsidR="007516CE" w:rsidRDefault="00A12373" w:rsidP="007516CE">
      <w:pPr>
        <w:pStyle w:val="ModulLauftext"/>
      </w:pPr>
      <w:r w:rsidRPr="0052546A">
        <w:t xml:space="preserve">Dr. </w:t>
      </w:r>
      <w:r w:rsidR="007516CE">
        <w:t>Regula Berger</w:t>
      </w:r>
    </w:p>
    <w:bookmarkStart w:id="0" w:name="_GoBack"/>
    <w:bookmarkEnd w:id="0"/>
    <w:p w:rsidR="007516CE" w:rsidRDefault="001675D7" w:rsidP="007516CE">
      <w:pPr>
        <w:pStyle w:val="ModulLauftext"/>
      </w:pPr>
      <w:r>
        <w:rPr>
          <w:rStyle w:val="Hyperlink"/>
        </w:rPr>
        <w:fldChar w:fldCharType="begin"/>
      </w:r>
      <w:r>
        <w:rPr>
          <w:rStyle w:val="Hyperlink"/>
        </w:rPr>
        <w:instrText xml:space="preserve"> HYPERLINK "mailto:</w:instrText>
      </w:r>
      <w:r w:rsidRPr="001675D7">
        <w:rPr>
          <w:rStyle w:val="Hyperlink"/>
        </w:rPr>
        <w:instrText>regula.berger@fhnw.ch</w:instrText>
      </w:r>
      <w:r>
        <w:rPr>
          <w:rStyle w:val="Hyperlink"/>
        </w:rPr>
        <w:instrText xml:space="preserve">" </w:instrText>
      </w:r>
      <w:r>
        <w:rPr>
          <w:rStyle w:val="Hyperlink"/>
        </w:rPr>
        <w:fldChar w:fldCharType="separate"/>
      </w:r>
      <w:r w:rsidRPr="0032155A">
        <w:rPr>
          <w:rStyle w:val="Hyperlink"/>
        </w:rPr>
        <w:t>regula.berger@fhnw.ch</w:t>
      </w:r>
      <w:r>
        <w:rPr>
          <w:rStyle w:val="Hyperlink"/>
        </w:rPr>
        <w:fldChar w:fldCharType="end"/>
      </w:r>
    </w:p>
    <w:p w:rsidR="00A12373" w:rsidRPr="0052546A" w:rsidRDefault="00A12373" w:rsidP="007516CE">
      <w:pPr>
        <w:pStyle w:val="ModulLauftext"/>
      </w:pPr>
      <w:r w:rsidRPr="0052546A">
        <w:tab/>
      </w:r>
    </w:p>
    <w:p w:rsidR="00A12373" w:rsidRPr="00377161" w:rsidRDefault="00A12373" w:rsidP="00A12373">
      <w:pPr>
        <w:pStyle w:val="ModulLauftext"/>
      </w:pPr>
      <w:r w:rsidRPr="0052546A">
        <w:t xml:space="preserve">Prof. Andreas Schauder </w:t>
      </w:r>
    </w:p>
    <w:p w:rsidR="0003279D" w:rsidRPr="0003279D" w:rsidRDefault="00A12373" w:rsidP="00A12373">
      <w:pPr>
        <w:spacing w:line="360" w:lineRule="auto"/>
        <w:rPr>
          <w:sz w:val="18"/>
          <w:szCs w:val="18"/>
        </w:rPr>
      </w:pPr>
      <w:r w:rsidRPr="0052546A">
        <w:rPr>
          <w:sz w:val="18"/>
        </w:rPr>
        <w:t xml:space="preserve">andreas.schauder@fhnw.ch </w:t>
      </w:r>
      <w:r w:rsidRPr="0052546A">
        <w:rPr>
          <w:sz w:val="18"/>
        </w:rPr>
        <w:tab/>
      </w:r>
    </w:p>
    <w:sectPr w:rsidR="0003279D" w:rsidRPr="0003279D" w:rsidSect="00377142">
      <w:headerReference w:type="default" r:id="rId9"/>
      <w:footerReference w:type="default" r:id="rId10"/>
      <w:headerReference w:type="first" r:id="rId11"/>
      <w:pgSz w:w="11906" w:h="16838" w:code="9"/>
      <w:pgMar w:top="1134" w:right="1134"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D8D" w:rsidRDefault="00947D8D" w:rsidP="00A76598">
      <w:r>
        <w:separator/>
      </w:r>
    </w:p>
  </w:endnote>
  <w:endnote w:type="continuationSeparator" w:id="0">
    <w:p w:rsidR="00947D8D" w:rsidRDefault="00947D8D"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1813638"/>
      <w:docPartObj>
        <w:docPartGallery w:val="Page Numbers (Bottom of Page)"/>
        <w:docPartUnique/>
      </w:docPartObj>
    </w:sdtPr>
    <w:sdtEndPr/>
    <w:sdtContent>
      <w:p w:rsidR="00BB504C" w:rsidRDefault="00BB504C">
        <w:pPr>
          <w:pStyle w:val="Fuzeile"/>
          <w:jc w:val="center"/>
        </w:pPr>
        <w:r>
          <w:fldChar w:fldCharType="begin"/>
        </w:r>
        <w:r>
          <w:instrText>PAGE   \* MERGEFORMAT</w:instrText>
        </w:r>
        <w:r>
          <w:fldChar w:fldCharType="separate"/>
        </w:r>
        <w:r w:rsidR="001675D7" w:rsidRPr="001675D7">
          <w:rPr>
            <w:noProof/>
            <w:lang w:val="de-DE"/>
          </w:rPr>
          <w:t>2</w:t>
        </w:r>
        <w:r>
          <w:fldChar w:fldCharType="end"/>
        </w:r>
      </w:p>
    </w:sdtContent>
  </w:sdt>
  <w:p w:rsidR="00BB504C" w:rsidRDefault="00BB504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D8D" w:rsidRPr="00ED0D02" w:rsidRDefault="00947D8D" w:rsidP="00ED0D02">
      <w:pPr>
        <w:pStyle w:val="Fuzeile"/>
      </w:pPr>
    </w:p>
  </w:footnote>
  <w:footnote w:type="continuationSeparator" w:id="0">
    <w:p w:rsidR="00947D8D" w:rsidRDefault="00947D8D" w:rsidP="00A7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3"/>
      <w:gridCol w:w="3053"/>
      <w:gridCol w:w="3151"/>
    </w:tblGrid>
    <w:tr w:rsidR="00AD4EEA" w:rsidTr="00AD4EEA">
      <w:tc>
        <w:tcPr>
          <w:tcW w:w="3134" w:type="dxa"/>
        </w:tcPr>
        <w:p w:rsidR="00AD4EEA" w:rsidRDefault="00AD4EEA" w:rsidP="00AD4EEA">
          <w:pPr>
            <w:pStyle w:val="Kopfzeile"/>
          </w:pPr>
          <w:r>
            <w:rPr>
              <w:noProof/>
            </w:rPr>
            <w:drawing>
              <wp:anchor distT="0" distB="0" distL="114300" distR="114300" simplePos="0" relativeHeight="251659264" behindDoc="0" locked="0" layoutInCell="1" allowOverlap="1" wp14:anchorId="6006E29B" wp14:editId="0330460E">
                <wp:simplePos x="0" y="0"/>
                <wp:positionH relativeFrom="column">
                  <wp:posOffset>74930</wp:posOffset>
                </wp:positionH>
                <wp:positionV relativeFrom="paragraph">
                  <wp:posOffset>27940</wp:posOffset>
                </wp:positionV>
                <wp:extent cx="1773555" cy="274320"/>
                <wp:effectExtent l="0" t="0" r="0" b="0"/>
                <wp:wrapTopAndBottom/>
                <wp:docPr id="1" name="Grafik 1" descr="FHNW_HSA_1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NW_HSA_1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3555" cy="274320"/>
                        </a:xfrm>
                        <a:prstGeom prst="rect">
                          <a:avLst/>
                        </a:prstGeom>
                        <a:solidFill>
                          <a:srgbClr val="99CC00"/>
                        </a:solidFill>
                        <a:ln>
                          <a:noFill/>
                        </a:ln>
                      </pic:spPr>
                    </pic:pic>
                  </a:graphicData>
                </a:graphic>
                <wp14:sizeRelH relativeFrom="page">
                  <wp14:pctWidth>0</wp14:pctWidth>
                </wp14:sizeRelH>
                <wp14:sizeRelV relativeFrom="page">
                  <wp14:pctHeight>0</wp14:pctHeight>
                </wp14:sizeRelV>
              </wp:anchor>
            </w:drawing>
          </w:r>
        </w:p>
      </w:tc>
      <w:tc>
        <w:tcPr>
          <w:tcW w:w="3118" w:type="dxa"/>
        </w:tcPr>
        <w:p w:rsidR="00AD4EEA" w:rsidRDefault="00AD4EEA">
          <w:pPr>
            <w:pStyle w:val="Kopfzeile"/>
          </w:pPr>
          <w:r>
            <w:rPr>
              <w:noProof/>
            </w:rPr>
            <w:drawing>
              <wp:inline distT="0" distB="0" distL="0" distR="0" wp14:anchorId="6DFC3038" wp14:editId="7ED2C9D5">
                <wp:extent cx="1672167" cy="333001"/>
                <wp:effectExtent l="0" t="0" r="444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3538" cy="333274"/>
                        </a:xfrm>
                        <a:prstGeom prst="rect">
                          <a:avLst/>
                        </a:prstGeom>
                        <a:noFill/>
                        <a:ln>
                          <a:noFill/>
                        </a:ln>
                      </pic:spPr>
                    </pic:pic>
                  </a:graphicData>
                </a:graphic>
              </wp:inline>
            </w:drawing>
          </w:r>
        </w:p>
      </w:tc>
      <w:tc>
        <w:tcPr>
          <w:tcW w:w="3159" w:type="dxa"/>
        </w:tcPr>
        <w:p w:rsidR="00AD4EEA" w:rsidRDefault="00AD4EEA">
          <w:pPr>
            <w:pStyle w:val="Kopfzeile"/>
          </w:pPr>
          <w:r>
            <w:rPr>
              <w:noProof/>
            </w:rPr>
            <w:drawing>
              <wp:inline distT="0" distB="0" distL="0" distR="0" wp14:anchorId="7795D9F3" wp14:editId="4AD73CEF">
                <wp:extent cx="1900365" cy="381000"/>
                <wp:effectExtent l="0" t="0" r="5080" b="0"/>
                <wp:docPr id="2" name="Grafik 2" descr="C:\Users\thomas.geisen\AppData\Local\Microsoft\Windows\Temporary Internet Files\Content.Outlook\MDJA5YPW\HAN UAS logo transpar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omas.geisen\AppData\Local\Microsoft\Windows\Temporary Internet Files\Content.Outlook\MDJA5YPW\HAN UAS logo transparant.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01821" cy="381292"/>
                        </a:xfrm>
                        <a:prstGeom prst="rect">
                          <a:avLst/>
                        </a:prstGeom>
                        <a:noFill/>
                        <a:ln>
                          <a:noFill/>
                        </a:ln>
                      </pic:spPr>
                    </pic:pic>
                  </a:graphicData>
                </a:graphic>
              </wp:inline>
            </w:drawing>
          </w:r>
        </w:p>
      </w:tc>
    </w:tr>
  </w:tbl>
  <w:p w:rsidR="0003279D" w:rsidRDefault="0003279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437505" w:rsidRPr="00437505" w:rsidRDefault="00437505" w:rsidP="0043750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FEF4685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184C43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5C1623E6"/>
    <w:lvl w:ilvl="0">
      <w:start w:val="1"/>
      <w:numFmt w:val="bullet"/>
      <w:lvlText w:val=""/>
      <w:lvlJc w:val="left"/>
      <w:pPr>
        <w:ind w:left="2061" w:hanging="360"/>
      </w:pPr>
      <w:rPr>
        <w:rFonts w:ascii="Symbol" w:hAnsi="Symbol" w:hint="default"/>
      </w:rPr>
    </w:lvl>
  </w:abstractNum>
  <w:abstractNum w:abstractNumId="3" w15:restartNumberingAfterBreak="0">
    <w:nsid w:val="FFFFFF83"/>
    <w:multiLevelType w:val="singleLevel"/>
    <w:tmpl w:val="6CCC4272"/>
    <w:lvl w:ilvl="0">
      <w:start w:val="1"/>
      <w:numFmt w:val="bullet"/>
      <w:lvlText w:val=""/>
      <w:lvlJc w:val="left"/>
      <w:pPr>
        <w:ind w:left="927" w:hanging="360"/>
      </w:pPr>
      <w:rPr>
        <w:rFonts w:ascii="Symbol" w:hAnsi="Symbol" w:hint="default"/>
      </w:rPr>
    </w:lvl>
  </w:abstractNum>
  <w:abstractNum w:abstractNumId="4" w15:restartNumberingAfterBreak="0">
    <w:nsid w:val="FFFFFF89"/>
    <w:multiLevelType w:val="singleLevel"/>
    <w:tmpl w:val="63C6400C"/>
    <w:lvl w:ilvl="0">
      <w:start w:val="1"/>
      <w:numFmt w:val="bullet"/>
      <w:lvlText w:val=""/>
      <w:lvlJc w:val="left"/>
      <w:pPr>
        <w:ind w:left="360" w:hanging="360"/>
      </w:pPr>
      <w:rPr>
        <w:rFonts w:ascii="Symbol" w:hAnsi="Symbol" w:hint="default"/>
      </w:rPr>
    </w:lvl>
  </w:abstractNum>
  <w:abstractNum w:abstractNumId="5" w15:restartNumberingAfterBreak="0">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B10192E"/>
    <w:multiLevelType w:val="multilevel"/>
    <w:tmpl w:val="DA1CEF56"/>
    <w:lvl w:ilvl="0">
      <w:start w:val="1"/>
      <w:numFmt w:val="decimal"/>
      <w:lvlText w:val="%1."/>
      <w:lvlJc w:val="left"/>
      <w:pPr>
        <w:ind w:left="360" w:hanging="36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3020CF"/>
    <w:multiLevelType w:val="hybridMultilevel"/>
    <w:tmpl w:val="9D6CE1B0"/>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155D4ECB"/>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9" w15:restartNumberingAfterBreak="0">
    <w:nsid w:val="176129D8"/>
    <w:multiLevelType w:val="hybridMultilevel"/>
    <w:tmpl w:val="A0684336"/>
    <w:lvl w:ilvl="0" w:tplc="67D6E054">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4C0183D"/>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B2E4FEE"/>
    <w:multiLevelType w:val="hybridMultilevel"/>
    <w:tmpl w:val="92A0889E"/>
    <w:lvl w:ilvl="0" w:tplc="0C800894">
      <w:start w:val="1"/>
      <w:numFmt w:val="decimal"/>
      <w:lvlText w:val="%1."/>
      <w:lvlJc w:val="left"/>
      <w:pPr>
        <w:ind w:left="720" w:hanging="360"/>
      </w:pPr>
    </w:lvl>
    <w:lvl w:ilvl="1" w:tplc="0807000F">
      <w:start w:val="1"/>
      <w:numFmt w:val="decimal"/>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B326A66"/>
    <w:multiLevelType w:val="hybridMultilevel"/>
    <w:tmpl w:val="50288A98"/>
    <w:lvl w:ilvl="0" w:tplc="3708AE68">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4962687F"/>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14" w15:restartNumberingAfterBreak="0">
    <w:nsid w:val="4E02712E"/>
    <w:multiLevelType w:val="multilevel"/>
    <w:tmpl w:val="506826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E7D487C"/>
    <w:multiLevelType w:val="multilevel"/>
    <w:tmpl w:val="5BBEFE14"/>
    <w:lvl w:ilvl="0">
      <w:start w:val="1"/>
      <w:numFmt w:val="decimal"/>
      <w:lvlText w:val="%1."/>
      <w:lvlJc w:val="left"/>
      <w:pPr>
        <w:ind w:left="1134" w:hanging="113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18" w15:restartNumberingAfterBreak="0">
    <w:nsid w:val="6A8662D4"/>
    <w:multiLevelType w:val="multilevel"/>
    <w:tmpl w:val="75384DEA"/>
    <w:numStyleLink w:val="FHNWAufzhlung"/>
  </w:abstractNum>
  <w:abstractNum w:abstractNumId="19" w15:restartNumberingAfterBreak="0">
    <w:nsid w:val="70390ADA"/>
    <w:multiLevelType w:val="hybridMultilevel"/>
    <w:tmpl w:val="D8E0A4CE"/>
    <w:lvl w:ilvl="0" w:tplc="08070005">
      <w:start w:val="1"/>
      <w:numFmt w:val="bullet"/>
      <w:lvlText w:val=""/>
      <w:lvlJc w:val="left"/>
      <w:pPr>
        <w:ind w:left="570" w:hanging="57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7128597C"/>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2" w15:restartNumberingAfterBreak="0">
    <w:nsid w:val="799F0B82"/>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7E7D4B92"/>
    <w:multiLevelType w:val="multilevel"/>
    <w:tmpl w:val="75384DEA"/>
    <w:numStyleLink w:val="FHNWAufzhlung"/>
  </w:abstractNum>
  <w:num w:numId="1">
    <w:abstractNumId w:val="4"/>
  </w:num>
  <w:num w:numId="2">
    <w:abstractNumId w:val="16"/>
  </w:num>
  <w:num w:numId="3">
    <w:abstractNumId w:val="20"/>
  </w:num>
  <w:num w:numId="4">
    <w:abstractNumId w:val="3"/>
  </w:num>
  <w:num w:numId="5">
    <w:abstractNumId w:val="23"/>
  </w:num>
  <w:num w:numId="6">
    <w:abstractNumId w:val="5"/>
  </w:num>
  <w:num w:numId="7">
    <w:abstractNumId w:val="16"/>
  </w:num>
  <w:num w:numId="8">
    <w:abstractNumId w:val="1"/>
  </w:num>
  <w:num w:numId="9">
    <w:abstractNumId w:val="2"/>
  </w:num>
  <w:num w:numId="10">
    <w:abstractNumId w:val="15"/>
  </w:num>
  <w:num w:numId="11">
    <w:abstractNumId w:val="11"/>
  </w:num>
  <w:num w:numId="12">
    <w:abstractNumId w:val="12"/>
  </w:num>
  <w:num w:numId="13">
    <w:abstractNumId w:val="6"/>
  </w:num>
  <w:num w:numId="14">
    <w:abstractNumId w:val="14"/>
  </w:num>
  <w:num w:numId="15">
    <w:abstractNumId w:val="17"/>
  </w:num>
  <w:num w:numId="16">
    <w:abstractNumId w:val="0"/>
  </w:num>
  <w:num w:numId="17">
    <w:abstractNumId w:val="21"/>
  </w:num>
  <w:num w:numId="18">
    <w:abstractNumId w:val="21"/>
    <w:lvlOverride w:ilvl="0">
      <w:lvl w:ilvl="0">
        <w:start w:val="1"/>
        <w:numFmt w:val="decimal"/>
        <w:pStyle w:val="berschrift1"/>
        <w:lvlText w:val="%1"/>
        <w:lvlJc w:val="left"/>
        <w:pPr>
          <w:ind w:left="432" w:hanging="432"/>
        </w:pPr>
        <w:rPr>
          <w:rFonts w:hint="default"/>
        </w:rPr>
      </w:lvl>
    </w:lvlOverride>
    <w:lvlOverride w:ilvl="1">
      <w:lvl w:ilvl="1">
        <w:start w:val="1"/>
        <w:numFmt w:val="decimal"/>
        <w:pStyle w:val="berschrift2"/>
        <w:lvlText w:val="%1.%2"/>
        <w:lvlJc w:val="left"/>
        <w:pPr>
          <w:ind w:left="576" w:hanging="576"/>
        </w:pPr>
        <w:rPr>
          <w:rFonts w:hint="default"/>
        </w:rPr>
      </w:lvl>
    </w:lvlOverride>
    <w:lvlOverride w:ilvl="2">
      <w:lvl w:ilvl="2">
        <w:start w:val="1"/>
        <w:numFmt w:val="decimal"/>
        <w:pStyle w:val="berschrift3"/>
        <w:lvlText w:val="%1.%2.%3"/>
        <w:lvlJc w:val="left"/>
        <w:pPr>
          <w:ind w:left="720" w:hanging="720"/>
        </w:pPr>
        <w:rPr>
          <w:rFonts w:hint="default"/>
        </w:rPr>
      </w:lvl>
    </w:lvlOverride>
    <w:lvlOverride w:ilvl="3">
      <w:lvl w:ilvl="3">
        <w:start w:val="1"/>
        <w:numFmt w:val="decimal"/>
        <w:pStyle w:val="berschrift4"/>
        <w:lvlText w:val="%1.%2.%3.%4"/>
        <w:lvlJc w:val="left"/>
        <w:pPr>
          <w:ind w:left="680" w:hanging="680"/>
        </w:pPr>
        <w:rPr>
          <w:rFonts w:hint="default"/>
        </w:rPr>
      </w:lvl>
    </w:lvlOverride>
    <w:lvlOverride w:ilvl="4">
      <w:lvl w:ilvl="4">
        <w:start w:val="1"/>
        <w:numFmt w:val="decimal"/>
        <w:pStyle w:val="berschrift5"/>
        <w:lvlText w:val="%1.%2.%3.%4.%5"/>
        <w:lvlJc w:val="left"/>
        <w:pPr>
          <w:ind w:left="1008" w:hanging="1008"/>
        </w:pPr>
        <w:rPr>
          <w:rFonts w:hint="default"/>
        </w:rPr>
      </w:lvl>
    </w:lvlOverride>
    <w:lvlOverride w:ilvl="5">
      <w:lvl w:ilvl="5">
        <w:start w:val="1"/>
        <w:numFmt w:val="decimal"/>
        <w:pStyle w:val="berschrift6"/>
        <w:lvlText w:val="%1.%2.%3.%4.%5.%6"/>
        <w:lvlJc w:val="left"/>
        <w:pPr>
          <w:ind w:left="1152" w:hanging="1152"/>
        </w:pPr>
        <w:rPr>
          <w:rFonts w:hint="default"/>
        </w:rPr>
      </w:lvl>
    </w:lvlOverride>
    <w:lvlOverride w:ilvl="6">
      <w:lvl w:ilvl="6">
        <w:start w:val="1"/>
        <w:numFmt w:val="decimal"/>
        <w:pStyle w:val="berschrift7"/>
        <w:lvlText w:val="%1.%2.%3.%4.%5.%6.%7"/>
        <w:lvlJc w:val="left"/>
        <w:pPr>
          <w:ind w:left="1296" w:hanging="1296"/>
        </w:pPr>
        <w:rPr>
          <w:rFonts w:hint="default"/>
        </w:rPr>
      </w:lvl>
    </w:lvlOverride>
    <w:lvlOverride w:ilvl="7">
      <w:lvl w:ilvl="7">
        <w:start w:val="1"/>
        <w:numFmt w:val="decimal"/>
        <w:pStyle w:val="berschrift8"/>
        <w:lvlText w:val="%1.%2.%3.%4.%5.%6.%7.%8"/>
        <w:lvlJc w:val="left"/>
        <w:pPr>
          <w:ind w:left="1440" w:hanging="1440"/>
        </w:pPr>
        <w:rPr>
          <w:rFonts w:hint="default"/>
        </w:rPr>
      </w:lvl>
    </w:lvlOverride>
    <w:lvlOverride w:ilvl="8">
      <w:lvl w:ilvl="8">
        <w:start w:val="1"/>
        <w:numFmt w:val="decimal"/>
        <w:pStyle w:val="berschrift9"/>
        <w:lvlText w:val="%1.%2.%3.%4.%5.%6.%7.%8.%9"/>
        <w:lvlJc w:val="left"/>
        <w:pPr>
          <w:ind w:left="1584" w:hanging="1584"/>
        </w:pPr>
        <w:rPr>
          <w:rFonts w:hint="default"/>
        </w:rPr>
      </w:lvl>
    </w:lvlOverride>
  </w:num>
  <w:num w:numId="19">
    <w:abstractNumId w:val="8"/>
  </w:num>
  <w:num w:numId="20">
    <w:abstractNumId w:val="13"/>
  </w:num>
  <w:num w:numId="21">
    <w:abstractNumId w:val="22"/>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4"/>
  </w:num>
  <w:num w:numId="25">
    <w:abstractNumId w:val="10"/>
  </w:num>
  <w:num w:numId="26">
    <w:abstractNumId w:val="19"/>
  </w:num>
  <w:num w:numId="27">
    <w:abstractNumId w:val="9"/>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9"/>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79D"/>
    <w:rsid w:val="000210DE"/>
    <w:rsid w:val="0003279D"/>
    <w:rsid w:val="0005534A"/>
    <w:rsid w:val="00071507"/>
    <w:rsid w:val="000976AF"/>
    <w:rsid w:val="000E5CC1"/>
    <w:rsid w:val="000F7F62"/>
    <w:rsid w:val="00106EAE"/>
    <w:rsid w:val="001149D2"/>
    <w:rsid w:val="00156BA9"/>
    <w:rsid w:val="001675D7"/>
    <w:rsid w:val="00180D32"/>
    <w:rsid w:val="001D1088"/>
    <w:rsid w:val="001E544A"/>
    <w:rsid w:val="00203DDE"/>
    <w:rsid w:val="00213675"/>
    <w:rsid w:val="002259EE"/>
    <w:rsid w:val="00284B2D"/>
    <w:rsid w:val="00287478"/>
    <w:rsid w:val="0029605A"/>
    <w:rsid w:val="002A27DF"/>
    <w:rsid w:val="002B467D"/>
    <w:rsid w:val="002E7766"/>
    <w:rsid w:val="00351B21"/>
    <w:rsid w:val="00375A78"/>
    <w:rsid w:val="00377142"/>
    <w:rsid w:val="00377161"/>
    <w:rsid w:val="003A12FC"/>
    <w:rsid w:val="003D4F97"/>
    <w:rsid w:val="00400861"/>
    <w:rsid w:val="00405B61"/>
    <w:rsid w:val="0040684A"/>
    <w:rsid w:val="00420F57"/>
    <w:rsid w:val="004243B4"/>
    <w:rsid w:val="00425687"/>
    <w:rsid w:val="00437505"/>
    <w:rsid w:val="00460C63"/>
    <w:rsid w:val="004631E3"/>
    <w:rsid w:val="00473483"/>
    <w:rsid w:val="004B558A"/>
    <w:rsid w:val="004C5569"/>
    <w:rsid w:val="004C6864"/>
    <w:rsid w:val="004E74B4"/>
    <w:rsid w:val="004F505A"/>
    <w:rsid w:val="00543FF4"/>
    <w:rsid w:val="00572350"/>
    <w:rsid w:val="0057705E"/>
    <w:rsid w:val="00595194"/>
    <w:rsid w:val="005A5E71"/>
    <w:rsid w:val="005C40C1"/>
    <w:rsid w:val="005C795E"/>
    <w:rsid w:val="005D06CF"/>
    <w:rsid w:val="005E2EF6"/>
    <w:rsid w:val="00607F7C"/>
    <w:rsid w:val="00633A4F"/>
    <w:rsid w:val="00672C6E"/>
    <w:rsid w:val="006D02C9"/>
    <w:rsid w:val="006D1010"/>
    <w:rsid w:val="006F4D85"/>
    <w:rsid w:val="00710CED"/>
    <w:rsid w:val="007273AD"/>
    <w:rsid w:val="00730FF8"/>
    <w:rsid w:val="00736060"/>
    <w:rsid w:val="0073767C"/>
    <w:rsid w:val="007516CE"/>
    <w:rsid w:val="007531B9"/>
    <w:rsid w:val="00757602"/>
    <w:rsid w:val="00787B51"/>
    <w:rsid w:val="00796720"/>
    <w:rsid w:val="007C2CBA"/>
    <w:rsid w:val="007D27D0"/>
    <w:rsid w:val="007D3D38"/>
    <w:rsid w:val="007E3C24"/>
    <w:rsid w:val="007F05CD"/>
    <w:rsid w:val="00846B2E"/>
    <w:rsid w:val="00856097"/>
    <w:rsid w:val="00872A31"/>
    <w:rsid w:val="00884CF6"/>
    <w:rsid w:val="00890A63"/>
    <w:rsid w:val="008C043B"/>
    <w:rsid w:val="008D1551"/>
    <w:rsid w:val="008E73D6"/>
    <w:rsid w:val="00923475"/>
    <w:rsid w:val="0093668C"/>
    <w:rsid w:val="00947D8D"/>
    <w:rsid w:val="00952F27"/>
    <w:rsid w:val="00966D8B"/>
    <w:rsid w:val="00976795"/>
    <w:rsid w:val="00986379"/>
    <w:rsid w:val="009D65FB"/>
    <w:rsid w:val="009E55BD"/>
    <w:rsid w:val="009E67A7"/>
    <w:rsid w:val="00A12373"/>
    <w:rsid w:val="00A5737E"/>
    <w:rsid w:val="00A723BF"/>
    <w:rsid w:val="00A76598"/>
    <w:rsid w:val="00AA0020"/>
    <w:rsid w:val="00AC0F7D"/>
    <w:rsid w:val="00AC1D9F"/>
    <w:rsid w:val="00AC5B16"/>
    <w:rsid w:val="00AD0C43"/>
    <w:rsid w:val="00AD4EEA"/>
    <w:rsid w:val="00B22B80"/>
    <w:rsid w:val="00B22D7D"/>
    <w:rsid w:val="00B253C0"/>
    <w:rsid w:val="00B33577"/>
    <w:rsid w:val="00B534BF"/>
    <w:rsid w:val="00B823C6"/>
    <w:rsid w:val="00B94CA3"/>
    <w:rsid w:val="00BB504C"/>
    <w:rsid w:val="00BE2EDC"/>
    <w:rsid w:val="00BF091D"/>
    <w:rsid w:val="00C00E02"/>
    <w:rsid w:val="00C26422"/>
    <w:rsid w:val="00C46B98"/>
    <w:rsid w:val="00C50216"/>
    <w:rsid w:val="00C536C2"/>
    <w:rsid w:val="00C55850"/>
    <w:rsid w:val="00C86E2E"/>
    <w:rsid w:val="00CA50DE"/>
    <w:rsid w:val="00CC7BF8"/>
    <w:rsid w:val="00CE2B5E"/>
    <w:rsid w:val="00D3108D"/>
    <w:rsid w:val="00D36B2A"/>
    <w:rsid w:val="00D40A08"/>
    <w:rsid w:val="00D456E5"/>
    <w:rsid w:val="00D778D9"/>
    <w:rsid w:val="00DB0C90"/>
    <w:rsid w:val="00DD0651"/>
    <w:rsid w:val="00DF7D0C"/>
    <w:rsid w:val="00E06B01"/>
    <w:rsid w:val="00E24705"/>
    <w:rsid w:val="00E41F2C"/>
    <w:rsid w:val="00E64A70"/>
    <w:rsid w:val="00E93446"/>
    <w:rsid w:val="00EA57C1"/>
    <w:rsid w:val="00EC489F"/>
    <w:rsid w:val="00EC7105"/>
    <w:rsid w:val="00ED076C"/>
    <w:rsid w:val="00ED0D02"/>
    <w:rsid w:val="00EF37AE"/>
    <w:rsid w:val="00F140C5"/>
    <w:rsid w:val="00F16991"/>
    <w:rsid w:val="00F2238D"/>
    <w:rsid w:val="00F369AA"/>
    <w:rsid w:val="00F56BE1"/>
    <w:rsid w:val="00F73D6D"/>
    <w:rsid w:val="00F81470"/>
    <w:rsid w:val="00FD1AB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9C7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3279D"/>
    <w:pPr>
      <w:spacing w:after="0" w:line="240" w:lineRule="auto"/>
    </w:pPr>
    <w:rPr>
      <w:rFonts w:ascii="Arial" w:hAnsi="Arial"/>
    </w:rPr>
  </w:style>
  <w:style w:type="paragraph" w:styleId="berschrift1">
    <w:name w:val="heading 1"/>
    <w:basedOn w:val="Standard"/>
    <w:next w:val="Standard"/>
    <w:link w:val="berschrift1Zchn"/>
    <w:uiPriority w:val="9"/>
    <w:qFormat/>
    <w:rsid w:val="000E5CC1"/>
    <w:pPr>
      <w:keepNext/>
      <w:keepLines/>
      <w:numPr>
        <w:numId w:val="17"/>
      </w:numPr>
      <w:spacing w:before="480" w:after="120"/>
      <w:ind w:left="340" w:hanging="3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0E5CC1"/>
    <w:pPr>
      <w:numPr>
        <w:ilvl w:val="1"/>
      </w:numPr>
      <w:spacing w:before="280"/>
      <w:ind w:left="510" w:hanging="510"/>
      <w:contextualSpacing/>
      <w:outlineLvl w:val="1"/>
    </w:pPr>
    <w:rPr>
      <w:bCs w:val="0"/>
      <w:sz w:val="22"/>
      <w:szCs w:val="26"/>
    </w:rPr>
  </w:style>
  <w:style w:type="paragraph" w:styleId="berschrift3">
    <w:name w:val="heading 3"/>
    <w:basedOn w:val="Standard"/>
    <w:next w:val="Standard"/>
    <w:link w:val="berschrift3Zchn"/>
    <w:uiPriority w:val="9"/>
    <w:qFormat/>
    <w:rsid w:val="000E5CC1"/>
    <w:pPr>
      <w:keepNext/>
      <w:keepLines/>
      <w:numPr>
        <w:ilvl w:val="2"/>
        <w:numId w:val="17"/>
      </w:numPr>
      <w:spacing w:before="280" w:after="12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33A4F"/>
    <w:pPr>
      <w:keepNext/>
      <w:keepLines/>
      <w:numPr>
        <w:ilvl w:val="3"/>
        <w:numId w:val="17"/>
      </w:numPr>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405B61"/>
    <w:pPr>
      <w:keepNext/>
      <w:keepLines/>
      <w:numPr>
        <w:ilvl w:val="4"/>
        <w:numId w:val="17"/>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405B61"/>
    <w:pPr>
      <w:keepNext/>
      <w:keepLines/>
      <w:numPr>
        <w:ilvl w:val="5"/>
        <w:numId w:val="17"/>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rsid w:val="00572350"/>
    <w:pPr>
      <w:numPr>
        <w:numId w:val="7"/>
      </w:numPr>
      <w:ind w:left="567" w:hanging="56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contextualSpacing/>
    </w:p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E5CC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0E5CC1"/>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0E5CC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33A4F"/>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405B61"/>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DD0651"/>
    <w:rPr>
      <w:b/>
      <w:bCs/>
    </w:rPr>
  </w:style>
  <w:style w:type="paragraph" w:customStyle="1" w:styleId="ModulLauftext">
    <w:name w:val="Modul Lauftext"/>
    <w:basedOn w:val="Standard"/>
    <w:autoRedefine/>
    <w:uiPriority w:val="99"/>
    <w:rsid w:val="0003279D"/>
    <w:pPr>
      <w:widowControl w:val="0"/>
      <w:tabs>
        <w:tab w:val="left" w:pos="567"/>
        <w:tab w:val="left" w:pos="2835"/>
        <w:tab w:val="left" w:pos="5670"/>
      </w:tabs>
      <w:autoSpaceDE w:val="0"/>
      <w:autoSpaceDN w:val="0"/>
      <w:adjustRightInd w:val="0"/>
      <w:spacing w:line="360" w:lineRule="auto"/>
      <w:textAlignment w:val="center"/>
    </w:pPr>
    <w:rPr>
      <w:rFonts w:eastAsia="Times New Roman" w:cs="Arial"/>
      <w:color w:val="000000"/>
      <w:sz w:val="18"/>
      <w:szCs w:val="18"/>
      <w:lang w:val="en-US" w:eastAsia="de-CH"/>
    </w:rPr>
  </w:style>
  <w:style w:type="paragraph" w:customStyle="1" w:styleId="Zwiti">
    <w:name w:val="Zwiti"/>
    <w:basedOn w:val="ModulLauftext"/>
    <w:autoRedefine/>
    <w:uiPriority w:val="99"/>
    <w:rsid w:val="00A12373"/>
    <w:pPr>
      <w:spacing w:before="40"/>
    </w:pPr>
    <w:rPr>
      <w:rFonts w:ascii="Univers" w:hAnsi="Univers" w:cs="Univers"/>
      <w:b/>
      <w:bCs/>
      <w:color w:val="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6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A4ACC4-0D1E-40B6-B049-907496A77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775</Words>
  <Characters>4883</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2018-10-02T11:28:00Z</dcterms:created>
  <dcterms:modified xsi:type="dcterms:W3CDTF">2018-10-02T11:28:00Z</dcterms:modified>
</cp:coreProperties>
</file>