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9F" w:rsidRPr="005129C8" w:rsidRDefault="00DF1E9F" w:rsidP="00DF1E9F">
      <w:pPr>
        <w:pStyle w:val="a8"/>
        <w:jc w:val="center"/>
      </w:pPr>
      <w:r>
        <w:rPr>
          <w:noProof/>
          <w:lang w:eastAsia="el-GR"/>
        </w:rPr>
        <w:drawing>
          <wp:inline distT="0" distB="0" distL="0" distR="0">
            <wp:extent cx="4191000" cy="1085850"/>
            <wp:effectExtent l="0" t="0" r="0" b="0"/>
            <wp:docPr id="1" name="Εικόνα 1" descr="logo_iso_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iso_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E9F" w:rsidRDefault="00DF1E9F" w:rsidP="00DF1E9F">
      <w:pPr>
        <w:pStyle w:val="1"/>
        <w:jc w:val="righ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DF1E9F" w:rsidRPr="00DF1E9F" w:rsidRDefault="00DF1E9F" w:rsidP="00DF1E9F">
      <w:pPr>
        <w:pStyle w:val="1"/>
        <w:jc w:val="righ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DF1E9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Ξάνθη: </w:t>
      </w:r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>2</w:t>
      </w:r>
      <w:r w:rsidRPr="00DF1E9F">
        <w:rPr>
          <w:rFonts w:ascii="Times New Roman" w:hAnsi="Times New Roman" w:cs="Times New Roman"/>
          <w:bCs w:val="0"/>
          <w:i/>
          <w:iCs/>
          <w:sz w:val="24"/>
          <w:szCs w:val="24"/>
        </w:rPr>
        <w:t>6/</w:t>
      </w:r>
      <w:r>
        <w:rPr>
          <w:rFonts w:ascii="Times New Roman" w:hAnsi="Times New Roman" w:cs="Times New Roman"/>
          <w:bCs w:val="0"/>
          <w:i/>
          <w:iCs/>
          <w:sz w:val="24"/>
          <w:szCs w:val="24"/>
        </w:rPr>
        <w:t>9</w:t>
      </w:r>
      <w:r w:rsidRPr="00DF1E9F">
        <w:rPr>
          <w:rFonts w:ascii="Times New Roman" w:hAnsi="Times New Roman" w:cs="Times New Roman"/>
          <w:bCs w:val="0"/>
          <w:i/>
          <w:iCs/>
          <w:sz w:val="24"/>
          <w:szCs w:val="24"/>
        </w:rPr>
        <w:t>/2017</w:t>
      </w:r>
    </w:p>
    <w:p w:rsidR="00DF1E9F" w:rsidRPr="005129C8" w:rsidRDefault="00DF1E9F" w:rsidP="00DF1E9F">
      <w:pPr>
        <w:pStyle w:val="Web"/>
        <w:spacing w:before="0" w:after="0"/>
        <w:rPr>
          <w:rFonts w:ascii="Times New Roman" w:hAnsi="Times New Roman" w:cs="Times New Roman"/>
        </w:rPr>
      </w:pPr>
      <w:r w:rsidRPr="005129C8">
        <w:rPr>
          <w:rFonts w:ascii="Times New Roman" w:hAnsi="Times New Roman" w:cs="Times New Roman"/>
        </w:rPr>
        <w:t> </w:t>
      </w:r>
    </w:p>
    <w:p w:rsidR="00DF1E9F" w:rsidRPr="00DF1E9F" w:rsidRDefault="00DF1E9F" w:rsidP="00DF1E9F">
      <w:pPr>
        <w:pStyle w:val="a9"/>
        <w:rPr>
          <w:rFonts w:ascii="Times New Roman" w:hAnsi="Times New Roman"/>
          <w:i/>
          <w:iCs/>
          <w:sz w:val="28"/>
          <w:szCs w:val="28"/>
        </w:rPr>
      </w:pPr>
      <w:r w:rsidRPr="00DF1E9F">
        <w:rPr>
          <w:rFonts w:ascii="Times New Roman" w:hAnsi="Times New Roman"/>
          <w:i/>
          <w:iCs/>
          <w:sz w:val="28"/>
          <w:szCs w:val="28"/>
        </w:rPr>
        <w:t>ΔΕΛΤΙΟ ΤΥΠΟΥ</w:t>
      </w:r>
    </w:p>
    <w:p w:rsidR="00DF1E9F" w:rsidRPr="00DF1E9F" w:rsidRDefault="00DF1E9F" w:rsidP="00DF1E9F">
      <w:pPr>
        <w:pStyle w:val="a9"/>
        <w:rPr>
          <w:rFonts w:ascii="Times New Roman" w:hAnsi="Times New Roman"/>
          <w:i/>
          <w:iCs/>
          <w:sz w:val="28"/>
          <w:szCs w:val="28"/>
        </w:rPr>
      </w:pPr>
      <w:r w:rsidRPr="00DF1E9F">
        <w:rPr>
          <w:rFonts w:ascii="Times New Roman" w:hAnsi="Times New Roman"/>
          <w:i/>
          <w:iCs/>
          <w:sz w:val="28"/>
          <w:szCs w:val="28"/>
        </w:rPr>
        <w:t>για τους συντάκτες ΕΙΚΑΣΤΙΚΩΝ και ΚΟΙΝΩΝΙΚΩΝ ΘΕΜΑΤΩΝ</w:t>
      </w:r>
    </w:p>
    <w:p w:rsidR="00DF1E9F" w:rsidRDefault="00DF1E9F" w:rsidP="00C221E2">
      <w:pPr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1E9F" w:rsidRPr="00DF1E9F" w:rsidRDefault="00DF1E9F" w:rsidP="00C221E2">
      <w:pPr>
        <w:ind w:left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F1E9F">
        <w:rPr>
          <w:rFonts w:ascii="Times New Roman" w:hAnsi="Times New Roman" w:cs="Times New Roman"/>
          <w:b/>
          <w:sz w:val="36"/>
          <w:szCs w:val="36"/>
          <w:u w:val="single"/>
        </w:rPr>
        <w:t>Διήμερο Σεμινάριο Δημιουργικής Γραφής</w:t>
      </w:r>
    </w:p>
    <w:p w:rsidR="00C221E2" w:rsidRPr="00DF1E9F" w:rsidRDefault="00DF1E9F" w:rsidP="00C221E2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E9F">
        <w:rPr>
          <w:rFonts w:ascii="Times New Roman" w:hAnsi="Times New Roman" w:cs="Times New Roman"/>
          <w:b/>
          <w:sz w:val="32"/>
          <w:szCs w:val="32"/>
        </w:rPr>
        <w:t>(</w:t>
      </w:r>
      <w:r w:rsidR="00C221E2" w:rsidRPr="00DF1E9F">
        <w:rPr>
          <w:rFonts w:ascii="Times New Roman" w:hAnsi="Times New Roman" w:cs="Times New Roman"/>
          <w:b/>
          <w:sz w:val="32"/>
          <w:szCs w:val="32"/>
        </w:rPr>
        <w:t>ανακαλύπτοντας τις ευεργετικές  της ιδιότητες στην ψυχοσύνθεση των παιδιών</w:t>
      </w:r>
      <w:r w:rsidRPr="00DF1E9F">
        <w:rPr>
          <w:rFonts w:ascii="Times New Roman" w:hAnsi="Times New Roman" w:cs="Times New Roman"/>
          <w:b/>
          <w:sz w:val="32"/>
          <w:szCs w:val="32"/>
        </w:rPr>
        <w:t>)</w:t>
      </w:r>
    </w:p>
    <w:p w:rsidR="00C20493" w:rsidRPr="00DF1E9F" w:rsidRDefault="00DF1E9F" w:rsidP="00DF1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el-GR"/>
        </w:rPr>
        <w:drawing>
          <wp:inline distT="0" distB="0" distL="0" distR="0" wp14:anchorId="4417FA05" wp14:editId="66DF5D0B">
            <wp:extent cx="3303916" cy="4761362"/>
            <wp:effectExtent l="0" t="0" r="0" b="127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φίσα-Δημιουργική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385" cy="476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03C" w:rsidRPr="000C603C" w:rsidRDefault="000C603C" w:rsidP="00C204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0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Ημερομηνίες Σεμιναρίου:</w:t>
      </w:r>
      <w:r w:rsidRPr="000C6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 και 18 Οκτωβρίου 2017 </w:t>
      </w:r>
    </w:p>
    <w:p w:rsidR="000C603C" w:rsidRPr="000C603C" w:rsidRDefault="000C603C" w:rsidP="00C20493">
      <w:pPr>
        <w:rPr>
          <w:rFonts w:ascii="Times New Roman" w:hAnsi="Times New Roman" w:cs="Times New Roman"/>
          <w:b/>
          <w:sz w:val="24"/>
          <w:szCs w:val="24"/>
        </w:rPr>
      </w:pPr>
      <w:r w:rsidRPr="000C60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Ώρες:</w:t>
      </w:r>
      <w:r w:rsidRPr="000C6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17:00 - 21:00</w:t>
      </w:r>
    </w:p>
    <w:p w:rsidR="00C20493" w:rsidRPr="00DF1E9F" w:rsidRDefault="00C20493" w:rsidP="00C20493">
      <w:p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lastRenderedPageBreak/>
        <w:t>Διάρκεια</w:t>
      </w:r>
      <w:r w:rsidRPr="00DF1E9F">
        <w:rPr>
          <w:rFonts w:ascii="Times New Roman" w:hAnsi="Times New Roman" w:cs="Times New Roman"/>
          <w:sz w:val="24"/>
          <w:szCs w:val="24"/>
        </w:rPr>
        <w:t>: 8 ώρες/ 2 ημέρες των 4 ωρών</w:t>
      </w:r>
    </w:p>
    <w:p w:rsidR="00C20493" w:rsidRPr="00DF1E9F" w:rsidRDefault="00C20493" w:rsidP="00C20493">
      <w:pPr>
        <w:rPr>
          <w:rFonts w:ascii="Times New Roman" w:hAnsi="Times New Roman" w:cs="Times New Roman"/>
          <w:sz w:val="24"/>
          <w:szCs w:val="24"/>
        </w:rPr>
      </w:pPr>
    </w:p>
    <w:p w:rsidR="00C20493" w:rsidRPr="00DF1E9F" w:rsidRDefault="00C20493" w:rsidP="00C20493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Περιγραφή σεμιναρίου</w:t>
      </w:r>
      <w:r w:rsidRPr="00DF1E9F">
        <w:rPr>
          <w:rFonts w:ascii="Times New Roman" w:hAnsi="Times New Roman" w:cs="Times New Roman"/>
          <w:sz w:val="24"/>
          <w:szCs w:val="24"/>
        </w:rPr>
        <w:t>: Τι σημαίνει «δημιουργική γραφή» και ποιος ο ρόλος της στη ψυχολογία ενό</w:t>
      </w:r>
      <w:r w:rsidR="00C221E2" w:rsidRPr="00DF1E9F">
        <w:rPr>
          <w:rFonts w:ascii="Times New Roman" w:hAnsi="Times New Roman" w:cs="Times New Roman"/>
          <w:sz w:val="24"/>
          <w:szCs w:val="24"/>
        </w:rPr>
        <w:t>ς ανθρώπου από τη μικρή ηλικία;</w:t>
      </w:r>
      <w:r w:rsidRPr="00DF1E9F">
        <w:rPr>
          <w:rFonts w:ascii="Times New Roman" w:hAnsi="Times New Roman" w:cs="Times New Roman"/>
          <w:sz w:val="24"/>
          <w:szCs w:val="24"/>
        </w:rPr>
        <w:t xml:space="preserve"> Με ποιον τρόπο η συγγραφή επηρεάζει θετικά  την αυτοπεποίθηση  και το πνεύμα ενός ανθρώπου και με ποιον τρόπο τον οδηγεί στη </w:t>
      </w:r>
      <w:proofErr w:type="spellStart"/>
      <w:r w:rsidRPr="00DF1E9F">
        <w:rPr>
          <w:rFonts w:ascii="Times New Roman" w:hAnsi="Times New Roman" w:cs="Times New Roman"/>
          <w:sz w:val="24"/>
          <w:szCs w:val="24"/>
        </w:rPr>
        <w:t>φιλαναγνωσία</w:t>
      </w:r>
      <w:proofErr w:type="spellEnd"/>
      <w:r w:rsidRPr="00DF1E9F">
        <w:rPr>
          <w:rFonts w:ascii="Times New Roman" w:hAnsi="Times New Roman" w:cs="Times New Roman"/>
          <w:sz w:val="24"/>
          <w:szCs w:val="24"/>
        </w:rPr>
        <w:t>; Το σεμινάριο αποτελεί μια προσπάθεια απάντησης των παραπάνω ερωτημάτων με κεντρικό άξονα τη διδασκαλία της δημιουργική</w:t>
      </w:r>
      <w:r w:rsidR="00200FCC" w:rsidRPr="00DF1E9F">
        <w:rPr>
          <w:rFonts w:ascii="Times New Roman" w:hAnsi="Times New Roman" w:cs="Times New Roman"/>
          <w:sz w:val="24"/>
          <w:szCs w:val="24"/>
        </w:rPr>
        <w:t>ς</w:t>
      </w:r>
      <w:r w:rsidRPr="00DF1E9F">
        <w:rPr>
          <w:rFonts w:ascii="Times New Roman" w:hAnsi="Times New Roman" w:cs="Times New Roman"/>
          <w:sz w:val="24"/>
          <w:szCs w:val="24"/>
        </w:rPr>
        <w:t xml:space="preserve"> γραφής σε παιδιά </w:t>
      </w:r>
      <w:r w:rsidR="00200FCC" w:rsidRPr="00DF1E9F">
        <w:rPr>
          <w:rFonts w:ascii="Times New Roman" w:hAnsi="Times New Roman" w:cs="Times New Roman"/>
          <w:sz w:val="24"/>
          <w:szCs w:val="24"/>
        </w:rPr>
        <w:t>και ενήλικους</w:t>
      </w:r>
      <w:r w:rsidRPr="00DF1E9F">
        <w:rPr>
          <w:rFonts w:ascii="Times New Roman" w:hAnsi="Times New Roman" w:cs="Times New Roman"/>
          <w:sz w:val="24"/>
          <w:szCs w:val="24"/>
        </w:rPr>
        <w:t xml:space="preserve">. Γενικότερα αφού </w:t>
      </w:r>
      <w:r w:rsidR="00DF2AB5" w:rsidRPr="00DF1E9F">
        <w:rPr>
          <w:rFonts w:ascii="Times New Roman" w:hAnsi="Times New Roman" w:cs="Times New Roman"/>
          <w:sz w:val="24"/>
          <w:szCs w:val="24"/>
        </w:rPr>
        <w:t>πραγματοποιηθεί</w:t>
      </w:r>
      <w:r w:rsidRPr="00DF1E9F">
        <w:rPr>
          <w:rFonts w:ascii="Times New Roman" w:hAnsi="Times New Roman" w:cs="Times New Roman"/>
          <w:sz w:val="24"/>
          <w:szCs w:val="24"/>
        </w:rPr>
        <w:t xml:space="preserve"> μια πρώτη γνωριμία με τη δημιουργική γραφή θα ανιχνευτούν μέθοδοι και εργαλεία διδασκαλίας της σε παιδιά ανάλογα με την ηλικία τους και τα ιδιαίτερα ενδιαφέροντά τους. </w:t>
      </w:r>
    </w:p>
    <w:p w:rsidR="00C20493" w:rsidRPr="00DF1E9F" w:rsidRDefault="00C20493" w:rsidP="00C20493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Σκοπός</w:t>
      </w:r>
      <w:r w:rsidRPr="00DF1E9F">
        <w:rPr>
          <w:rFonts w:ascii="Times New Roman" w:hAnsi="Times New Roman" w:cs="Times New Roman"/>
          <w:sz w:val="24"/>
          <w:szCs w:val="24"/>
        </w:rPr>
        <w:t xml:space="preserve">: Σκοπός του σεμιναρίου είναι να </w:t>
      </w:r>
      <w:r w:rsidR="00200FCC" w:rsidRPr="00DF1E9F">
        <w:rPr>
          <w:rFonts w:ascii="Times New Roman" w:hAnsi="Times New Roman" w:cs="Times New Roman"/>
          <w:sz w:val="24"/>
          <w:szCs w:val="24"/>
        </w:rPr>
        <w:t xml:space="preserve">προσφέρει χρήσιμες γνώσεις και εμπειρίες σχετικά με τη δημιουργική γραφή και τη διδασκαλία της σε παιδιά αλλά και σε </w:t>
      </w:r>
      <w:r w:rsidR="00DF2AB5" w:rsidRPr="00DF1E9F">
        <w:rPr>
          <w:rFonts w:ascii="Times New Roman" w:hAnsi="Times New Roman" w:cs="Times New Roman"/>
          <w:sz w:val="24"/>
          <w:szCs w:val="24"/>
        </w:rPr>
        <w:t>ενήλικες</w:t>
      </w:r>
      <w:r w:rsidR="00200FCC" w:rsidRPr="00DF1E9F">
        <w:rPr>
          <w:rFonts w:ascii="Times New Roman" w:hAnsi="Times New Roman" w:cs="Times New Roman"/>
          <w:sz w:val="24"/>
          <w:szCs w:val="24"/>
        </w:rPr>
        <w:t xml:space="preserve">. Οι συμμετέχοντες θα γνωρίσουν τη δημιουργική γραφή και θα ανιχνεύσουν τρόπους διδασκαλίας της σε διάφορες ηλικιακές ομάδες. Παράλληλα μέσα από τη παραπάνω διαδικασία θα γίνει </w:t>
      </w:r>
      <w:r w:rsidR="00B008A6" w:rsidRPr="00DF1E9F">
        <w:rPr>
          <w:rFonts w:ascii="Times New Roman" w:hAnsi="Times New Roman" w:cs="Times New Roman"/>
          <w:sz w:val="24"/>
          <w:szCs w:val="24"/>
        </w:rPr>
        <w:t>αντιληπτή</w:t>
      </w:r>
      <w:r w:rsidR="00200FCC" w:rsidRPr="00DF1E9F">
        <w:rPr>
          <w:rFonts w:ascii="Times New Roman" w:hAnsi="Times New Roman" w:cs="Times New Roman"/>
          <w:sz w:val="24"/>
          <w:szCs w:val="24"/>
        </w:rPr>
        <w:t xml:space="preserve"> η σύνδεση </w:t>
      </w:r>
      <w:r w:rsidR="00B008A6" w:rsidRPr="00DF1E9F">
        <w:rPr>
          <w:rFonts w:ascii="Times New Roman" w:hAnsi="Times New Roman" w:cs="Times New Roman"/>
          <w:sz w:val="24"/>
          <w:szCs w:val="24"/>
        </w:rPr>
        <w:t xml:space="preserve">της δημιουργικής γραφής με τη </w:t>
      </w:r>
      <w:proofErr w:type="spellStart"/>
      <w:r w:rsidR="00B008A6" w:rsidRPr="00DF1E9F">
        <w:rPr>
          <w:rFonts w:ascii="Times New Roman" w:hAnsi="Times New Roman" w:cs="Times New Roman"/>
          <w:sz w:val="24"/>
          <w:szCs w:val="24"/>
        </w:rPr>
        <w:t>φιλαναγνωσία</w:t>
      </w:r>
      <w:proofErr w:type="spellEnd"/>
      <w:r w:rsidR="00B008A6" w:rsidRPr="00DF1E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8A6" w:rsidRPr="00DF1E9F" w:rsidRDefault="00B008A6" w:rsidP="00DF1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8A6" w:rsidRPr="00DF1E9F" w:rsidRDefault="00B008A6" w:rsidP="00B008A6">
      <w:pPr>
        <w:rPr>
          <w:rFonts w:ascii="Times New Roman" w:hAnsi="Times New Roman" w:cs="Times New Roman"/>
          <w:b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Θεματικές ενότητες</w:t>
      </w:r>
    </w:p>
    <w:p w:rsidR="00C20493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Γνωριμία με το αντικείμενο της δημιουργικής γραφής – Ιστορία γύρω από την διδασκαλία της γραφής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Δ</w:t>
      </w:r>
      <w:r w:rsidR="00C221E2" w:rsidRPr="00DF1E9F">
        <w:rPr>
          <w:rFonts w:ascii="Times New Roman" w:hAnsi="Times New Roman" w:cs="Times New Roman"/>
          <w:sz w:val="24"/>
          <w:szCs w:val="24"/>
        </w:rPr>
        <w:t>ιαβάζοντας και γράφοντας ποίηση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Γραφή και</w:t>
      </w:r>
      <w:r w:rsidR="00C221E2" w:rsidRPr="00DF1E9F">
        <w:rPr>
          <w:rFonts w:ascii="Times New Roman" w:hAnsi="Times New Roman" w:cs="Times New Roman"/>
          <w:sz w:val="24"/>
          <w:szCs w:val="24"/>
        </w:rPr>
        <w:t xml:space="preserve"> αφήγηση παραμυθιών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 xml:space="preserve">Οξύνοντας την παρατηρητικότητα </w:t>
      </w:r>
      <w:r w:rsidR="00C221E2" w:rsidRPr="00DF1E9F">
        <w:rPr>
          <w:rFonts w:ascii="Times New Roman" w:hAnsi="Times New Roman" w:cs="Times New Roman"/>
          <w:sz w:val="24"/>
          <w:szCs w:val="24"/>
        </w:rPr>
        <w:t>και την φαντασία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Η πλοκή, ο χρόνος και ο χώρος μ</w:t>
      </w:r>
      <w:r w:rsidR="00C221E2" w:rsidRPr="00DF1E9F">
        <w:rPr>
          <w:rFonts w:ascii="Times New Roman" w:hAnsi="Times New Roman" w:cs="Times New Roman"/>
          <w:sz w:val="24"/>
          <w:szCs w:val="24"/>
        </w:rPr>
        <w:t>ιας ιστορίας και η σημασία τους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Ανάλυση, αποδόμηση και αναδημ</w:t>
      </w:r>
      <w:r w:rsidR="00C221E2" w:rsidRPr="00DF1E9F">
        <w:rPr>
          <w:rFonts w:ascii="Times New Roman" w:hAnsi="Times New Roman" w:cs="Times New Roman"/>
          <w:sz w:val="24"/>
          <w:szCs w:val="24"/>
        </w:rPr>
        <w:t>ιουργία λογοτεχνικών χαρακτήρων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Η συγγραφή σε σχέση με τη φύση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Γραφή και αναπαράσταση ολόκληρων σ</w:t>
      </w:r>
      <w:r w:rsidR="00C221E2" w:rsidRPr="00DF1E9F">
        <w:rPr>
          <w:rFonts w:ascii="Times New Roman" w:hAnsi="Times New Roman" w:cs="Times New Roman"/>
          <w:sz w:val="24"/>
          <w:szCs w:val="24"/>
        </w:rPr>
        <w:t>κηνών και περιγραφή καταστάσεων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Επικοινωνία μέσω του κειμένου</w:t>
      </w:r>
    </w:p>
    <w:p w:rsidR="00B008A6" w:rsidRPr="00DF1E9F" w:rsidRDefault="00B008A6" w:rsidP="00B008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αυτό-έκφραση  και αυτοπεποίθηση</w:t>
      </w:r>
      <w:r w:rsidR="00C221E2" w:rsidRPr="00DF1E9F">
        <w:rPr>
          <w:rFonts w:ascii="Times New Roman" w:hAnsi="Times New Roman" w:cs="Times New Roman"/>
          <w:sz w:val="24"/>
          <w:szCs w:val="24"/>
        </w:rPr>
        <w:t xml:space="preserve"> μέσω της δημιουργικής γραφής</w:t>
      </w:r>
    </w:p>
    <w:p w:rsidR="00B008A6" w:rsidRPr="00DF1E9F" w:rsidRDefault="00B008A6" w:rsidP="00B008A6">
      <w:pPr>
        <w:rPr>
          <w:rFonts w:ascii="Times New Roman" w:hAnsi="Times New Roman" w:cs="Times New Roman"/>
          <w:sz w:val="24"/>
          <w:szCs w:val="24"/>
        </w:rPr>
      </w:pPr>
    </w:p>
    <w:p w:rsidR="00C221E2" w:rsidRPr="00DF1E9F" w:rsidRDefault="00B008A6" w:rsidP="00C221E2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Λοιπές πληροφορίες</w:t>
      </w:r>
      <w:r w:rsidRPr="00DF1E9F">
        <w:rPr>
          <w:rFonts w:ascii="Times New Roman" w:hAnsi="Times New Roman" w:cs="Times New Roman"/>
          <w:sz w:val="24"/>
          <w:szCs w:val="24"/>
        </w:rPr>
        <w:t xml:space="preserve">: </w:t>
      </w:r>
      <w:r w:rsidR="00C221E2" w:rsidRPr="00DF1E9F">
        <w:rPr>
          <w:rFonts w:ascii="Times New Roman" w:hAnsi="Times New Roman" w:cs="Times New Roman"/>
          <w:sz w:val="24"/>
          <w:szCs w:val="24"/>
        </w:rPr>
        <w:t>Βεβαίωση συμμετοχής όπου θα αναγράφονται αναλυτικά τα αντικείμενα που καλύφθηκαν.</w:t>
      </w:r>
    </w:p>
    <w:p w:rsidR="00B008A6" w:rsidRPr="00DF1E9F" w:rsidRDefault="00B008A6" w:rsidP="00B008A6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>Βιωματική προσέγγιση με άμεση στοχοθεσία την απόλυτη</w:t>
      </w:r>
      <w:r w:rsidR="00CB23B4" w:rsidRPr="00DF1E9F">
        <w:rPr>
          <w:rFonts w:ascii="Times New Roman" w:hAnsi="Times New Roman" w:cs="Times New Roman"/>
          <w:sz w:val="24"/>
          <w:szCs w:val="24"/>
        </w:rPr>
        <w:t xml:space="preserve"> χρηστικότητα του σεμιναρίου.</w:t>
      </w:r>
      <w:r w:rsidRPr="00DF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8A6" w:rsidRPr="00DF1E9F" w:rsidRDefault="00B008A6" w:rsidP="00B008A6">
      <w:pPr>
        <w:rPr>
          <w:rFonts w:ascii="Times New Roman" w:hAnsi="Times New Roman" w:cs="Times New Roman"/>
          <w:sz w:val="24"/>
          <w:szCs w:val="24"/>
        </w:rPr>
      </w:pPr>
    </w:p>
    <w:p w:rsidR="00B008A6" w:rsidRPr="00DF1E9F" w:rsidRDefault="00B008A6" w:rsidP="00B008A6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Πρόγραμμα σεμιναρίου</w:t>
      </w:r>
      <w:r w:rsidRPr="00DF1E9F">
        <w:rPr>
          <w:rFonts w:ascii="Times New Roman" w:hAnsi="Times New Roman" w:cs="Times New Roman"/>
          <w:sz w:val="24"/>
          <w:szCs w:val="24"/>
        </w:rPr>
        <w:t xml:space="preserve">: Δύο ημέρες όπως παραπάνω + </w:t>
      </w:r>
      <w:proofErr w:type="spellStart"/>
      <w:r w:rsidR="00C40FD3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C40FD3">
        <w:rPr>
          <w:rFonts w:ascii="Times New Roman" w:hAnsi="Times New Roman" w:cs="Times New Roman"/>
          <w:sz w:val="24"/>
          <w:szCs w:val="24"/>
        </w:rPr>
        <w:t xml:space="preserve"> </w:t>
      </w:r>
      <w:r w:rsidR="00C40FD3">
        <w:rPr>
          <w:rFonts w:ascii="Times New Roman" w:hAnsi="Times New Roman" w:cs="Times New Roman"/>
          <w:sz w:val="24"/>
          <w:szCs w:val="24"/>
          <w:lang w:val="en-US"/>
        </w:rPr>
        <w:t>break</w:t>
      </w:r>
      <w:r w:rsidR="00C40F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1E9F">
        <w:rPr>
          <w:rFonts w:ascii="Times New Roman" w:hAnsi="Times New Roman" w:cs="Times New Roman"/>
          <w:sz w:val="24"/>
          <w:szCs w:val="24"/>
        </w:rPr>
        <w:t>+ συζήτηση + ερωτήσεις + παραδείγματα εφαρμογής</w:t>
      </w:r>
    </w:p>
    <w:p w:rsidR="00B008A6" w:rsidRPr="00DF1E9F" w:rsidRDefault="00B008A6" w:rsidP="00B008A6">
      <w:pPr>
        <w:rPr>
          <w:rFonts w:ascii="Times New Roman" w:hAnsi="Times New Roman" w:cs="Times New Roman"/>
          <w:sz w:val="24"/>
          <w:szCs w:val="24"/>
        </w:rPr>
      </w:pPr>
    </w:p>
    <w:p w:rsidR="00E11E2F" w:rsidRPr="00DF1E9F" w:rsidRDefault="00B008A6" w:rsidP="00E11E2F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lastRenderedPageBreak/>
        <w:t>Εισηγητής</w:t>
      </w:r>
      <w:r w:rsidR="00CB23B4" w:rsidRPr="00DF1E9F">
        <w:rPr>
          <w:rFonts w:ascii="Times New Roman" w:hAnsi="Times New Roman" w:cs="Times New Roman"/>
          <w:sz w:val="24"/>
          <w:szCs w:val="24"/>
        </w:rPr>
        <w:t xml:space="preserve">: Βασιλική </w:t>
      </w:r>
      <w:proofErr w:type="spellStart"/>
      <w:r w:rsidR="00CB23B4" w:rsidRPr="00DF1E9F">
        <w:rPr>
          <w:rFonts w:ascii="Times New Roman" w:hAnsi="Times New Roman" w:cs="Times New Roman"/>
          <w:sz w:val="24"/>
          <w:szCs w:val="24"/>
        </w:rPr>
        <w:t>Στρώλη</w:t>
      </w:r>
      <w:proofErr w:type="spellEnd"/>
      <w:r w:rsidR="00E11E2F" w:rsidRPr="00DF1E9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23B4" w:rsidRPr="00DF1E9F" w:rsidRDefault="00CB23B4" w:rsidP="00E11E2F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sz w:val="24"/>
          <w:szCs w:val="24"/>
        </w:rPr>
        <w:t xml:space="preserve"> </w:t>
      </w:r>
      <w:r w:rsidR="00E11E2F" w:rsidRPr="00DF1E9F">
        <w:rPr>
          <w:rFonts w:ascii="Times New Roman" w:hAnsi="Times New Roman" w:cs="Times New Roman"/>
          <w:sz w:val="24"/>
          <w:szCs w:val="24"/>
        </w:rPr>
        <w:tab/>
      </w:r>
      <w:r w:rsidR="00E11E2F" w:rsidRPr="00DF1E9F">
        <w:rPr>
          <w:rFonts w:ascii="Times New Roman" w:hAnsi="Times New Roman" w:cs="Times New Roman"/>
          <w:sz w:val="24"/>
          <w:szCs w:val="24"/>
        </w:rPr>
        <w:tab/>
      </w:r>
      <w:r w:rsidR="00DF2AB5" w:rsidRPr="00DF1E9F">
        <w:rPr>
          <w:rFonts w:ascii="Times New Roman" w:hAnsi="Times New Roman" w:cs="Times New Roman"/>
          <w:sz w:val="24"/>
          <w:szCs w:val="24"/>
          <w:lang w:val="en-US"/>
        </w:rPr>
        <w:t>MSc</w:t>
      </w:r>
      <w:r w:rsidR="00DF2AB5" w:rsidRPr="00DF1E9F">
        <w:rPr>
          <w:rFonts w:ascii="Times New Roman" w:hAnsi="Times New Roman" w:cs="Times New Roman"/>
          <w:sz w:val="24"/>
          <w:szCs w:val="24"/>
        </w:rPr>
        <w:t xml:space="preserve"> </w:t>
      </w:r>
      <w:r w:rsidRPr="00DF1E9F">
        <w:rPr>
          <w:rFonts w:ascii="Times New Roman" w:hAnsi="Times New Roman" w:cs="Times New Roman"/>
          <w:sz w:val="24"/>
          <w:szCs w:val="24"/>
        </w:rPr>
        <w:t>στη Δημιουργική Γραφή του Πανεπιστημίου Δυτικής Μακεδονίας</w:t>
      </w:r>
    </w:p>
    <w:p w:rsidR="00B008A6" w:rsidRPr="00D12137" w:rsidRDefault="00CB23B4" w:rsidP="00D12137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Ακαδημαϊκός Υπεύθυνος</w:t>
      </w:r>
      <w:r w:rsidRPr="00DF1E9F">
        <w:rPr>
          <w:rFonts w:ascii="Times New Roman" w:hAnsi="Times New Roman" w:cs="Times New Roman"/>
          <w:sz w:val="24"/>
          <w:szCs w:val="24"/>
        </w:rPr>
        <w:t xml:space="preserve">: Βασίλειος </w:t>
      </w:r>
      <w:proofErr w:type="spellStart"/>
      <w:r w:rsidRPr="00DF1E9F">
        <w:rPr>
          <w:rFonts w:ascii="Times New Roman" w:hAnsi="Times New Roman" w:cs="Times New Roman"/>
          <w:sz w:val="24"/>
          <w:szCs w:val="24"/>
        </w:rPr>
        <w:t>Μακέδος</w:t>
      </w:r>
      <w:proofErr w:type="spellEnd"/>
      <w:r w:rsidRPr="00DF1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11E2F" w:rsidRPr="00DF1E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1E9F">
        <w:rPr>
          <w:rFonts w:ascii="Times New Roman" w:hAnsi="Times New Roman" w:cs="Times New Roman"/>
          <w:sz w:val="24"/>
          <w:szCs w:val="24"/>
        </w:rPr>
        <w:t xml:space="preserve">ΜΑ στη Συνεχιζόμενη Εκπαίδευση και τη Δια Βίου Μάθηση </w:t>
      </w:r>
    </w:p>
    <w:p w:rsidR="00A55467" w:rsidRPr="00DF1E9F" w:rsidRDefault="00B008A6" w:rsidP="00DF1E9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Σε ποιους απευθύνεται</w:t>
      </w:r>
      <w:r w:rsidRPr="00DF1E9F">
        <w:rPr>
          <w:rFonts w:ascii="Times New Roman" w:hAnsi="Times New Roman" w:cs="Times New Roman"/>
          <w:sz w:val="24"/>
          <w:szCs w:val="24"/>
        </w:rPr>
        <w:t>: Το σεμινάριο απευθύνεται σε γονείς, εκπαιδευτικούς, παιδαγωγούς, φοιτητές εκπαιδευτικών τμημάτων αλλά και σε όλους όσους ενδιαφέρονται να αποκτήσουν χρήσιμες γνώσεις</w:t>
      </w:r>
      <w:r w:rsidR="00CB23B4" w:rsidRPr="00DF1E9F">
        <w:rPr>
          <w:rFonts w:ascii="Times New Roman" w:hAnsi="Times New Roman" w:cs="Times New Roman"/>
          <w:sz w:val="24"/>
          <w:szCs w:val="24"/>
        </w:rPr>
        <w:t xml:space="preserve"> και δεξιότητες αναφορικά με τη δημιουργική γραφή και τη διδασκαλία της</w:t>
      </w:r>
      <w:r w:rsidRPr="00DF1E9F">
        <w:rPr>
          <w:rFonts w:ascii="Times New Roman" w:hAnsi="Times New Roman" w:cs="Times New Roman"/>
          <w:sz w:val="24"/>
          <w:szCs w:val="24"/>
        </w:rPr>
        <w:t>.</w:t>
      </w:r>
    </w:p>
    <w:p w:rsidR="00A55467" w:rsidRPr="00FB7D86" w:rsidRDefault="00A55467" w:rsidP="00A55467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FB7D86">
        <w:rPr>
          <w:rFonts w:ascii="Times New Roman" w:hAnsi="Times New Roman"/>
          <w:i/>
          <w:sz w:val="24"/>
          <w:szCs w:val="24"/>
        </w:rPr>
        <w:t xml:space="preserve">Το σεμινάριο αποτελεί το πρώτο από τον κύκλο σεμιναρίων που διοργανώνει το Ίδρυμα Θρακικής Τέχνης και Παράδοσης για τη σχολική χρονιά 2017 – 2018. Το κάθε σεμινάριο του κύκλου είναι  απολύτως αυτόνομο με δική του θεματική χωρίς να αποτελεί προαπαιτούμενο για την παρακολούθησή του η παρακολούθηση προηγούμενων ή επόμενων σεμιναρίων. </w:t>
      </w:r>
    </w:p>
    <w:p w:rsidR="00FB7D86" w:rsidRPr="00FB7D86" w:rsidRDefault="00FB7D86" w:rsidP="00A55467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</w:p>
    <w:p w:rsidR="00A55467" w:rsidRPr="00FB7D86" w:rsidRDefault="00A55467" w:rsidP="00A55467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  <w:r w:rsidRPr="00FB7D86">
        <w:rPr>
          <w:rFonts w:ascii="Times New Roman" w:hAnsi="Times New Roman"/>
          <w:i/>
          <w:sz w:val="24"/>
          <w:szCs w:val="24"/>
        </w:rPr>
        <w:t>Ωστόσο η παρακολούθηση όλου του κύκλου σεμιναρίων εξασφαλίζει στους συμμετέχοντες επιπλέων προνόμια:</w:t>
      </w:r>
    </w:p>
    <w:p w:rsidR="00A55467" w:rsidRPr="00DF1E9F" w:rsidRDefault="00A55467" w:rsidP="00A55467">
      <w:pPr>
        <w:pStyle w:val="a8"/>
        <w:jc w:val="both"/>
        <w:rPr>
          <w:rFonts w:ascii="Times New Roman" w:hAnsi="Times New Roman"/>
          <w:i/>
          <w:sz w:val="24"/>
          <w:szCs w:val="24"/>
        </w:rPr>
      </w:pPr>
    </w:p>
    <w:p w:rsidR="00A55467" w:rsidRPr="00DF1E9F" w:rsidRDefault="00A55467" w:rsidP="00A55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Βεβαίωση συμμετοχής</w:t>
      </w:r>
      <w:r w:rsidRPr="00DF1E9F">
        <w:rPr>
          <w:rFonts w:ascii="Times New Roman" w:hAnsi="Times New Roman" w:cs="Times New Roman"/>
          <w:sz w:val="24"/>
          <w:szCs w:val="24"/>
        </w:rPr>
        <w:t xml:space="preserve"> για το σύνολο του προγράμματος (πέρα από την βεβαίωση του κάθε σεμιναρίου ξεχωριστά) συνολικής διάρκειας 50 ωρών (αποδίδει 4,17 εκπαιδευτικές πιστωτικές μονάδες </w:t>
      </w:r>
      <w:r w:rsidRPr="00DF1E9F">
        <w:rPr>
          <w:rFonts w:ascii="Times New Roman" w:hAnsi="Times New Roman" w:cs="Times New Roman"/>
          <w:sz w:val="24"/>
          <w:szCs w:val="24"/>
          <w:lang w:val="en-US"/>
        </w:rPr>
        <w:t>ECVET</w:t>
      </w:r>
      <w:r w:rsidRPr="00DF1E9F">
        <w:rPr>
          <w:rFonts w:ascii="Times New Roman" w:hAnsi="Times New Roman" w:cs="Times New Roman"/>
          <w:sz w:val="24"/>
          <w:szCs w:val="24"/>
        </w:rPr>
        <w:t>).</w:t>
      </w:r>
    </w:p>
    <w:p w:rsidR="00A55467" w:rsidRPr="00DF1E9F" w:rsidRDefault="00A55467" w:rsidP="00A55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 xml:space="preserve">Συμπλήρωμα πιστοποιητικού </w:t>
      </w:r>
      <w:proofErr w:type="spellStart"/>
      <w:r w:rsidRPr="00DF1E9F">
        <w:rPr>
          <w:rFonts w:ascii="Times New Roman" w:hAnsi="Times New Roman" w:cs="Times New Roman"/>
          <w:b/>
          <w:sz w:val="24"/>
          <w:szCs w:val="24"/>
          <w:lang w:val="en-US"/>
        </w:rPr>
        <w:t>europass</w:t>
      </w:r>
      <w:proofErr w:type="spellEnd"/>
      <w:r w:rsidRPr="00DF1E9F">
        <w:rPr>
          <w:rFonts w:ascii="Times New Roman" w:hAnsi="Times New Roman" w:cs="Times New Roman"/>
          <w:sz w:val="24"/>
          <w:szCs w:val="24"/>
        </w:rPr>
        <w:t>, στο οποίο περιγράφονται και αναλύονται οι γνώσεις και οι δεξιότητες που αποκτήθηκαν  κατά τη διάρκεια όλου του προγράμματος.</w:t>
      </w:r>
    </w:p>
    <w:p w:rsidR="00A55467" w:rsidRPr="00D12137" w:rsidRDefault="00A55467" w:rsidP="00A55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E9F">
        <w:rPr>
          <w:rFonts w:ascii="Times New Roman" w:hAnsi="Times New Roman" w:cs="Times New Roman"/>
          <w:b/>
          <w:sz w:val="24"/>
          <w:szCs w:val="24"/>
        </w:rPr>
        <w:t>Έκπτωση 15%</w:t>
      </w:r>
      <w:r w:rsidRPr="00DF1E9F">
        <w:rPr>
          <w:rFonts w:ascii="Times New Roman" w:hAnsi="Times New Roman" w:cs="Times New Roman"/>
          <w:sz w:val="24"/>
          <w:szCs w:val="24"/>
        </w:rPr>
        <w:t xml:space="preserve"> στο κόστος συμμετοχής σε κάθε ένα σεμινάριο εκτός του πρώτου.</w:t>
      </w:r>
    </w:p>
    <w:p w:rsidR="00D12137" w:rsidRPr="00D12137" w:rsidRDefault="00D12137" w:rsidP="00D12137">
      <w:pPr>
        <w:spacing w:line="240" w:lineRule="auto"/>
        <w:ind w:left="414"/>
        <w:jc w:val="both"/>
        <w:rPr>
          <w:rFonts w:ascii="Times New Roman" w:hAnsi="Times New Roman"/>
          <w:sz w:val="24"/>
          <w:szCs w:val="24"/>
        </w:rPr>
      </w:pPr>
      <w:r w:rsidRPr="00D12137">
        <w:rPr>
          <w:rFonts w:ascii="Times New Roman" w:hAnsi="Times New Roman"/>
          <w:sz w:val="24"/>
          <w:szCs w:val="24"/>
        </w:rPr>
        <w:t xml:space="preserve">Το Βιωματικό Σεμινάριο θα πραγματοποιηθεί στους χώρους εκπαίδευσης του </w:t>
      </w:r>
      <w:r w:rsidRPr="00D12137">
        <w:rPr>
          <w:rFonts w:ascii="Times New Roman" w:hAnsi="Times New Roman"/>
          <w:b/>
          <w:sz w:val="24"/>
          <w:szCs w:val="24"/>
        </w:rPr>
        <w:t>Ιδρύματος Θρακικής Τέχνης και Παράδοσης</w:t>
      </w:r>
      <w:r w:rsidRPr="00D12137">
        <w:rPr>
          <w:rFonts w:ascii="Times New Roman" w:hAnsi="Times New Roman"/>
          <w:sz w:val="24"/>
          <w:szCs w:val="24"/>
        </w:rPr>
        <w:t>, στην καπναποθήκη «Π», στην οδό Καπνεργατών 9 στην Ξάνθη.</w:t>
      </w:r>
    </w:p>
    <w:p w:rsidR="00D12137" w:rsidRPr="00D12137" w:rsidRDefault="00D12137" w:rsidP="00D12137">
      <w:pPr>
        <w:spacing w:line="240" w:lineRule="auto"/>
        <w:ind w:left="414"/>
        <w:jc w:val="both"/>
        <w:rPr>
          <w:rFonts w:ascii="Times New Roman" w:hAnsi="Times New Roman"/>
          <w:sz w:val="24"/>
          <w:szCs w:val="24"/>
        </w:rPr>
      </w:pPr>
      <w:r w:rsidRPr="00D12137">
        <w:rPr>
          <w:rFonts w:ascii="Times New Roman" w:hAnsi="Times New Roman"/>
          <w:b/>
          <w:sz w:val="24"/>
          <w:szCs w:val="24"/>
        </w:rPr>
        <w:t>Πληροφορίες/εγγραφές</w:t>
      </w:r>
      <w:r w:rsidRPr="00D12137">
        <w:rPr>
          <w:rFonts w:ascii="Times New Roman" w:hAnsi="Times New Roman"/>
          <w:sz w:val="24"/>
          <w:szCs w:val="24"/>
        </w:rPr>
        <w:t xml:space="preserve">: καθημερινά 10:00-13:00 και 18:00-21:00 στα τηλέφωνα </w:t>
      </w:r>
      <w:r w:rsidRPr="00D12137">
        <w:rPr>
          <w:rFonts w:ascii="Times New Roman" w:hAnsi="Times New Roman"/>
          <w:b/>
          <w:sz w:val="24"/>
          <w:szCs w:val="24"/>
        </w:rPr>
        <w:t>25410 29282</w:t>
      </w:r>
      <w:r w:rsidRPr="00D12137">
        <w:rPr>
          <w:rFonts w:ascii="Times New Roman" w:hAnsi="Times New Roman"/>
          <w:sz w:val="24"/>
          <w:szCs w:val="24"/>
        </w:rPr>
        <w:t xml:space="preserve"> (πρωί)  </w:t>
      </w:r>
      <w:r w:rsidRPr="00D12137">
        <w:rPr>
          <w:rFonts w:ascii="Times New Roman" w:hAnsi="Times New Roman"/>
          <w:b/>
          <w:sz w:val="24"/>
          <w:szCs w:val="24"/>
        </w:rPr>
        <w:t>25410 26635</w:t>
      </w:r>
      <w:r w:rsidRPr="00D12137">
        <w:rPr>
          <w:rFonts w:ascii="Times New Roman" w:hAnsi="Times New Roman"/>
          <w:sz w:val="24"/>
          <w:szCs w:val="24"/>
        </w:rPr>
        <w:t xml:space="preserve"> (απόγευμα).</w:t>
      </w:r>
    </w:p>
    <w:p w:rsidR="00D12137" w:rsidRPr="00D12137" w:rsidRDefault="00D12137" w:rsidP="00D12137">
      <w:pPr>
        <w:spacing w:line="240" w:lineRule="auto"/>
        <w:ind w:left="414"/>
        <w:jc w:val="both"/>
        <w:rPr>
          <w:rFonts w:ascii="Times New Roman" w:hAnsi="Times New Roman"/>
          <w:sz w:val="24"/>
          <w:szCs w:val="24"/>
        </w:rPr>
      </w:pPr>
      <w:r w:rsidRPr="00D12137">
        <w:rPr>
          <w:rFonts w:ascii="Times New Roman" w:hAnsi="Times New Roman"/>
          <w:sz w:val="24"/>
          <w:szCs w:val="24"/>
        </w:rPr>
        <w:t xml:space="preserve">Κόστος συμμετοχής: </w:t>
      </w:r>
      <w:r w:rsidRPr="00D12137">
        <w:rPr>
          <w:rFonts w:ascii="Times New Roman" w:hAnsi="Times New Roman"/>
          <w:b/>
          <w:sz w:val="24"/>
          <w:szCs w:val="24"/>
        </w:rPr>
        <w:t>40€</w:t>
      </w:r>
      <w:r w:rsidRPr="00D12137">
        <w:rPr>
          <w:rFonts w:ascii="Times New Roman" w:hAnsi="Times New Roman"/>
          <w:sz w:val="24"/>
          <w:szCs w:val="24"/>
        </w:rPr>
        <w:t xml:space="preserve"> το άτομο </w:t>
      </w:r>
      <w:r w:rsidRPr="00D12137">
        <w:rPr>
          <w:rFonts w:ascii="Times New Roman" w:hAnsi="Times New Roman"/>
          <w:b/>
          <w:sz w:val="24"/>
          <w:szCs w:val="24"/>
        </w:rPr>
        <w:t>(ειδικές τιμές για φοιτητές και για όσους έχουν παρακολουθήσει παλαιότερα σεμινάρια του ΙΘΤΠ)</w:t>
      </w:r>
    </w:p>
    <w:p w:rsidR="00D12137" w:rsidRPr="00D12137" w:rsidRDefault="00D12137" w:rsidP="00D12137">
      <w:pPr>
        <w:spacing w:line="240" w:lineRule="auto"/>
        <w:ind w:left="414"/>
        <w:jc w:val="both"/>
        <w:rPr>
          <w:rFonts w:ascii="Times New Roman" w:hAnsi="Times New Roman"/>
          <w:sz w:val="24"/>
          <w:szCs w:val="24"/>
        </w:rPr>
      </w:pPr>
      <w:r w:rsidRPr="00D12137">
        <w:rPr>
          <w:rFonts w:ascii="Times New Roman" w:hAnsi="Times New Roman"/>
          <w:sz w:val="24"/>
          <w:szCs w:val="24"/>
        </w:rPr>
        <w:t xml:space="preserve">Στο τέλος του σεμιναρίου παρέχεται </w:t>
      </w:r>
      <w:r w:rsidRPr="00D12137">
        <w:rPr>
          <w:rFonts w:ascii="Times New Roman" w:hAnsi="Times New Roman"/>
          <w:b/>
          <w:sz w:val="24"/>
          <w:szCs w:val="24"/>
        </w:rPr>
        <w:t>βεβαίωση συμμετοχής</w:t>
      </w:r>
      <w:r w:rsidRPr="00D12137">
        <w:rPr>
          <w:rFonts w:ascii="Times New Roman" w:hAnsi="Times New Roman"/>
          <w:sz w:val="24"/>
          <w:szCs w:val="24"/>
        </w:rPr>
        <w:t xml:space="preserve"> όπου αναγράφονται αναλυτικά τα αντικείμενα που καλύφθηκαν.</w:t>
      </w:r>
    </w:p>
    <w:p w:rsidR="00D12137" w:rsidRPr="000C603C" w:rsidRDefault="00D12137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16B" w:rsidRPr="000C603C" w:rsidRDefault="00A3216B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16B" w:rsidRPr="000C603C" w:rsidRDefault="00A3216B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16B" w:rsidRPr="000C603C" w:rsidRDefault="00A3216B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E9F" w:rsidRPr="000C603C" w:rsidRDefault="00DF1E9F" w:rsidP="00B008A6">
      <w:pPr>
        <w:rPr>
          <w:rFonts w:ascii="Times New Roman" w:hAnsi="Times New Roman" w:cs="Times New Roman"/>
          <w:sz w:val="24"/>
          <w:szCs w:val="24"/>
        </w:rPr>
      </w:pPr>
    </w:p>
    <w:p w:rsidR="00DF1E9F" w:rsidRPr="00DF1E9F" w:rsidRDefault="00DF1E9F" w:rsidP="00DF1E9F">
      <w:pPr>
        <w:pStyle w:val="a8"/>
        <w:jc w:val="center"/>
        <w:rPr>
          <w:rFonts w:ascii="Garamond" w:hAnsi="Garamond"/>
          <w:b/>
          <w:sz w:val="20"/>
          <w:szCs w:val="20"/>
        </w:rPr>
      </w:pPr>
      <w:r w:rsidRPr="00DF1E9F">
        <w:rPr>
          <w:rFonts w:ascii="Garamond" w:hAnsi="Garamond"/>
          <w:b/>
          <w:sz w:val="20"/>
          <w:szCs w:val="20"/>
        </w:rPr>
        <w:t>ΙΔΡΥΜΑ ΘΡΑΚΙΚΗΣ ΤΕΧΝΗΣ &amp; ΠΑΡΑΔΟΣΗΣ</w:t>
      </w:r>
    </w:p>
    <w:p w:rsidR="00DF1E9F" w:rsidRPr="00DF1E9F" w:rsidRDefault="00DF1E9F" w:rsidP="00DF1E9F">
      <w:pPr>
        <w:pStyle w:val="a8"/>
        <w:jc w:val="center"/>
        <w:rPr>
          <w:rFonts w:ascii="Garamond" w:hAnsi="Garamond"/>
          <w:i/>
          <w:sz w:val="20"/>
          <w:szCs w:val="20"/>
        </w:rPr>
      </w:pPr>
      <w:r w:rsidRPr="00DF1E9F">
        <w:rPr>
          <w:rFonts w:ascii="Garamond" w:hAnsi="Garamond"/>
          <w:i/>
          <w:sz w:val="20"/>
          <w:szCs w:val="20"/>
        </w:rPr>
        <w:t xml:space="preserve">Κτήριο 1 </w:t>
      </w:r>
      <w:r w:rsidRPr="00DF1E9F">
        <w:rPr>
          <w:rFonts w:ascii="Garamond" w:hAnsi="Garamond" w:cs="Centaur"/>
          <w:i/>
          <w:sz w:val="20"/>
          <w:szCs w:val="20"/>
        </w:rPr>
        <w:t>–</w:t>
      </w:r>
      <w:r w:rsidRPr="00DF1E9F">
        <w:rPr>
          <w:rFonts w:ascii="Garamond" w:hAnsi="Garamond"/>
          <w:i/>
          <w:sz w:val="20"/>
          <w:szCs w:val="20"/>
        </w:rPr>
        <w:t xml:space="preserve"> Οδ. Ανδρούτσου &amp; 12 Α</w:t>
      </w:r>
      <w:r w:rsidRPr="00DF1E9F">
        <w:rPr>
          <w:rFonts w:ascii="Garamond" w:hAnsi="Garamond" w:cs="Centaur"/>
          <w:i/>
          <w:sz w:val="20"/>
          <w:szCs w:val="20"/>
        </w:rPr>
        <w:t>π</w:t>
      </w:r>
      <w:r w:rsidRPr="00DF1E9F">
        <w:rPr>
          <w:rFonts w:ascii="Garamond" w:hAnsi="Garamond"/>
          <w:i/>
          <w:sz w:val="20"/>
          <w:szCs w:val="20"/>
        </w:rPr>
        <w:t xml:space="preserve">οστόλων Κτήριο 2 </w:t>
      </w:r>
      <w:r w:rsidRPr="00DF1E9F">
        <w:rPr>
          <w:rFonts w:ascii="Garamond" w:hAnsi="Garamond" w:cs="Centaur"/>
          <w:i/>
          <w:sz w:val="20"/>
          <w:szCs w:val="20"/>
        </w:rPr>
        <w:t>–</w:t>
      </w:r>
      <w:r w:rsidRPr="00DF1E9F">
        <w:rPr>
          <w:rFonts w:ascii="Garamond" w:hAnsi="Garamond"/>
          <w:i/>
          <w:sz w:val="20"/>
          <w:szCs w:val="20"/>
        </w:rPr>
        <w:t xml:space="preserve"> Κα</w:t>
      </w:r>
      <w:r w:rsidRPr="00DF1E9F">
        <w:rPr>
          <w:rFonts w:ascii="Garamond" w:hAnsi="Garamond" w:cs="Centaur"/>
          <w:i/>
          <w:sz w:val="20"/>
          <w:szCs w:val="20"/>
        </w:rPr>
        <w:t>π</w:t>
      </w:r>
      <w:r w:rsidRPr="00DF1E9F">
        <w:rPr>
          <w:rFonts w:ascii="Garamond" w:hAnsi="Garamond"/>
          <w:i/>
          <w:sz w:val="20"/>
          <w:szCs w:val="20"/>
        </w:rPr>
        <w:t>νεργατών 9</w:t>
      </w:r>
    </w:p>
    <w:p w:rsidR="00DF1E9F" w:rsidRPr="00DF1E9F" w:rsidRDefault="00DF1E9F" w:rsidP="00DF1E9F">
      <w:pPr>
        <w:pStyle w:val="a8"/>
        <w:jc w:val="center"/>
        <w:rPr>
          <w:rFonts w:ascii="Garamond" w:hAnsi="Garamond"/>
          <w:i/>
          <w:sz w:val="20"/>
          <w:szCs w:val="20"/>
        </w:rPr>
      </w:pPr>
      <w:proofErr w:type="spellStart"/>
      <w:r w:rsidRPr="00DF1E9F">
        <w:rPr>
          <w:rFonts w:ascii="Garamond" w:hAnsi="Garamond"/>
          <w:i/>
          <w:sz w:val="20"/>
          <w:szCs w:val="20"/>
        </w:rPr>
        <w:t>Τ.κ</w:t>
      </w:r>
      <w:proofErr w:type="spellEnd"/>
      <w:r w:rsidRPr="00DF1E9F">
        <w:rPr>
          <w:rFonts w:ascii="Garamond" w:hAnsi="Garamond"/>
          <w:i/>
          <w:sz w:val="20"/>
          <w:szCs w:val="20"/>
        </w:rPr>
        <w:t xml:space="preserve">. 67 100, Ξάνθη, </w:t>
      </w:r>
      <w:proofErr w:type="spellStart"/>
      <w:r w:rsidRPr="00DF1E9F">
        <w:rPr>
          <w:rFonts w:ascii="Garamond" w:hAnsi="Garamond"/>
          <w:i/>
          <w:sz w:val="20"/>
          <w:szCs w:val="20"/>
        </w:rPr>
        <w:t>τηλ</w:t>
      </w:r>
      <w:proofErr w:type="spellEnd"/>
      <w:r w:rsidRPr="00DF1E9F">
        <w:rPr>
          <w:rFonts w:ascii="Garamond" w:hAnsi="Garamond"/>
          <w:i/>
          <w:sz w:val="20"/>
          <w:szCs w:val="20"/>
        </w:rPr>
        <w:t xml:space="preserve">.: 25410 29282 – 26635, </w:t>
      </w:r>
      <w:proofErr w:type="spellStart"/>
      <w:r w:rsidRPr="00DF1E9F">
        <w:rPr>
          <w:rFonts w:ascii="Garamond" w:hAnsi="Garamond"/>
          <w:i/>
          <w:sz w:val="20"/>
          <w:szCs w:val="20"/>
        </w:rPr>
        <w:t>fax</w:t>
      </w:r>
      <w:proofErr w:type="spellEnd"/>
      <w:r w:rsidRPr="00DF1E9F">
        <w:rPr>
          <w:rFonts w:ascii="Garamond" w:hAnsi="Garamond"/>
          <w:i/>
          <w:sz w:val="20"/>
          <w:szCs w:val="20"/>
        </w:rPr>
        <w:t>.: 25410 62086</w:t>
      </w:r>
    </w:p>
    <w:p w:rsidR="00DF1E9F" w:rsidRPr="00DF1E9F" w:rsidRDefault="00DF1E9F" w:rsidP="00DF1E9F">
      <w:pPr>
        <w:pStyle w:val="a8"/>
        <w:jc w:val="center"/>
        <w:rPr>
          <w:rFonts w:ascii="Garamond" w:hAnsi="Garamond"/>
          <w:sz w:val="20"/>
          <w:szCs w:val="20"/>
          <w:lang w:val="en-US"/>
        </w:rPr>
      </w:pPr>
      <w:r w:rsidRPr="00DF1E9F">
        <w:rPr>
          <w:rFonts w:ascii="Garamond" w:hAnsi="Garamond"/>
          <w:i/>
          <w:sz w:val="20"/>
          <w:szCs w:val="20"/>
          <w:lang w:val="en-GB"/>
        </w:rPr>
        <w:lastRenderedPageBreak/>
        <w:t xml:space="preserve">Web: </w:t>
      </w:r>
      <w:hyperlink r:id="rId9" w:history="1">
        <w:r w:rsidRPr="00DF1E9F">
          <w:rPr>
            <w:rStyle w:val="-"/>
            <w:rFonts w:ascii="Garamond" w:hAnsi="Garamond"/>
            <w:i/>
            <w:sz w:val="20"/>
            <w:szCs w:val="20"/>
            <w:lang w:val="en-GB"/>
          </w:rPr>
          <w:t>www.fthrace.gr</w:t>
        </w:r>
      </w:hyperlink>
      <w:r w:rsidRPr="00DF1E9F">
        <w:rPr>
          <w:rFonts w:ascii="Garamond" w:hAnsi="Garamond"/>
          <w:i/>
          <w:sz w:val="20"/>
          <w:szCs w:val="20"/>
          <w:lang w:val="en-GB"/>
        </w:rPr>
        <w:t xml:space="preserve">    blog:  </w:t>
      </w:r>
      <w:hyperlink r:id="rId10" w:history="1">
        <w:r w:rsidRPr="00DF1E9F">
          <w:rPr>
            <w:rStyle w:val="-"/>
            <w:rFonts w:ascii="Garamond" w:hAnsi="Garamond"/>
            <w:sz w:val="20"/>
            <w:szCs w:val="20"/>
            <w:lang w:val="en-GB"/>
          </w:rPr>
          <w:t>fthrace.blogspot.com</w:t>
        </w:r>
      </w:hyperlink>
      <w:r w:rsidRPr="00DF1E9F">
        <w:rPr>
          <w:rFonts w:ascii="Garamond" w:hAnsi="Garamond"/>
          <w:i/>
          <w:sz w:val="20"/>
          <w:szCs w:val="20"/>
          <w:lang w:val="en-GB"/>
        </w:rPr>
        <w:t xml:space="preserve">  email: </w:t>
      </w:r>
      <w:hyperlink r:id="rId11" w:history="1">
        <w:r w:rsidRPr="00DF1E9F">
          <w:rPr>
            <w:rStyle w:val="-"/>
            <w:rFonts w:ascii="Garamond" w:hAnsi="Garamond"/>
            <w:i/>
            <w:sz w:val="20"/>
            <w:szCs w:val="20"/>
            <w:lang w:val="en-GB"/>
          </w:rPr>
          <w:t>fthrace@otenet.gr</w:t>
        </w:r>
      </w:hyperlink>
    </w:p>
    <w:p w:rsidR="00DF1E9F" w:rsidRPr="00DF1E9F" w:rsidRDefault="00DF1E9F" w:rsidP="00B008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F1E9F" w:rsidRPr="00DF1E9F" w:rsidSect="00A3216B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465"/>
    <w:multiLevelType w:val="hybridMultilevel"/>
    <w:tmpl w:val="A56003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80F62"/>
    <w:multiLevelType w:val="hybridMultilevel"/>
    <w:tmpl w:val="A73AF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81FD0"/>
    <w:multiLevelType w:val="hybridMultilevel"/>
    <w:tmpl w:val="736E9DFC"/>
    <w:lvl w:ilvl="0" w:tplc="75B2C16C">
      <w:start w:val="1"/>
      <w:numFmt w:val="decimal"/>
      <w:lvlText w:val="%1."/>
      <w:lvlJc w:val="left"/>
      <w:pPr>
        <w:ind w:left="774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93"/>
    <w:rsid w:val="000C603C"/>
    <w:rsid w:val="00147039"/>
    <w:rsid w:val="00163DFF"/>
    <w:rsid w:val="00200FCC"/>
    <w:rsid w:val="002B4B6B"/>
    <w:rsid w:val="00332A88"/>
    <w:rsid w:val="00401D51"/>
    <w:rsid w:val="004267DC"/>
    <w:rsid w:val="006916F5"/>
    <w:rsid w:val="007547FF"/>
    <w:rsid w:val="00A223DA"/>
    <w:rsid w:val="00A3216B"/>
    <w:rsid w:val="00A53B47"/>
    <w:rsid w:val="00A55467"/>
    <w:rsid w:val="00B008A6"/>
    <w:rsid w:val="00C20493"/>
    <w:rsid w:val="00C221E2"/>
    <w:rsid w:val="00C40FD3"/>
    <w:rsid w:val="00C94B22"/>
    <w:rsid w:val="00CB23B4"/>
    <w:rsid w:val="00D12137"/>
    <w:rsid w:val="00D7540C"/>
    <w:rsid w:val="00DF1E9F"/>
    <w:rsid w:val="00DF2AB5"/>
    <w:rsid w:val="00E11E2F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F1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4B2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94B2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C94B2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94B2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94B2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94B2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54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DF1E9F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semiHidden/>
    <w:unhideWhenUsed/>
    <w:rsid w:val="00DF1E9F"/>
    <w:pPr>
      <w:spacing w:before="30" w:after="30" w:line="240" w:lineRule="auto"/>
    </w:pPr>
    <w:rPr>
      <w:rFonts w:ascii="Verdana" w:eastAsia="Arial Unicode MS" w:hAnsi="Verdana" w:cs="Arial Unicode MS"/>
      <w:sz w:val="24"/>
      <w:szCs w:val="24"/>
      <w:lang w:eastAsia="el-GR"/>
    </w:rPr>
  </w:style>
  <w:style w:type="paragraph" w:styleId="a9">
    <w:name w:val="Title"/>
    <w:basedOn w:val="a"/>
    <w:link w:val="Char2"/>
    <w:qFormat/>
    <w:rsid w:val="00DF1E9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Char2">
    <w:name w:val="Τίτλος Char"/>
    <w:basedOn w:val="a0"/>
    <w:link w:val="a9"/>
    <w:rsid w:val="00DF1E9F"/>
    <w:rPr>
      <w:rFonts w:ascii="Arial" w:eastAsia="Times New Roman" w:hAnsi="Arial" w:cs="Times New Roman"/>
      <w:b/>
      <w:sz w:val="24"/>
      <w:szCs w:val="20"/>
      <w:lang w:eastAsia="el-GR"/>
    </w:rPr>
  </w:style>
  <w:style w:type="character" w:styleId="-">
    <w:name w:val="Hyperlink"/>
    <w:uiPriority w:val="99"/>
    <w:unhideWhenUsed/>
    <w:rsid w:val="00DF1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F1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4B2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94B2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C94B2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94B2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94B2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94B2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54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DF1E9F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semiHidden/>
    <w:unhideWhenUsed/>
    <w:rsid w:val="00DF1E9F"/>
    <w:pPr>
      <w:spacing w:before="30" w:after="30" w:line="240" w:lineRule="auto"/>
    </w:pPr>
    <w:rPr>
      <w:rFonts w:ascii="Verdana" w:eastAsia="Arial Unicode MS" w:hAnsi="Verdana" w:cs="Arial Unicode MS"/>
      <w:sz w:val="24"/>
      <w:szCs w:val="24"/>
      <w:lang w:eastAsia="el-GR"/>
    </w:rPr>
  </w:style>
  <w:style w:type="paragraph" w:styleId="a9">
    <w:name w:val="Title"/>
    <w:basedOn w:val="a"/>
    <w:link w:val="Char2"/>
    <w:qFormat/>
    <w:rsid w:val="00DF1E9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Char2">
    <w:name w:val="Τίτλος Char"/>
    <w:basedOn w:val="a0"/>
    <w:link w:val="a9"/>
    <w:rsid w:val="00DF1E9F"/>
    <w:rPr>
      <w:rFonts w:ascii="Arial" w:eastAsia="Times New Roman" w:hAnsi="Arial" w:cs="Times New Roman"/>
      <w:b/>
      <w:sz w:val="24"/>
      <w:szCs w:val="20"/>
      <w:lang w:eastAsia="el-GR"/>
    </w:rPr>
  </w:style>
  <w:style w:type="character" w:styleId="-">
    <w:name w:val="Hyperlink"/>
    <w:uiPriority w:val="99"/>
    <w:unhideWhenUsed/>
    <w:rsid w:val="00DF1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thrace@otenet.g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thrace.blogspo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thrac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D789-93A0-427A-B54A-96F062C3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2017-08-29T05:25:00Z</dcterms:created>
  <dcterms:modified xsi:type="dcterms:W3CDTF">2017-09-26T09:04:00Z</dcterms:modified>
</cp:coreProperties>
</file>