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B57" w:rsidRPr="001951F7" w:rsidRDefault="00B87B57" w:rsidP="00844A0D">
      <w:pPr>
        <w:ind w:right="-138"/>
        <w:jc w:val="both"/>
        <w:rPr>
          <w:rFonts w:cs="Tahoma"/>
        </w:rPr>
      </w:pPr>
      <w:bookmarkStart w:id="0" w:name="_GoBack"/>
      <w:bookmarkEnd w:id="0"/>
    </w:p>
    <w:p w:rsidR="008C0B84" w:rsidRDefault="008C0B84" w:rsidP="00844A0D">
      <w:pPr>
        <w:spacing w:after="0"/>
        <w:ind w:right="-138"/>
        <w:jc w:val="both"/>
        <w:rPr>
          <w:b/>
        </w:rPr>
      </w:pPr>
    </w:p>
    <w:p w:rsidR="007D265C" w:rsidRPr="001951F7" w:rsidRDefault="007D265C" w:rsidP="00844A0D">
      <w:pPr>
        <w:spacing w:after="0"/>
        <w:ind w:right="-138"/>
        <w:jc w:val="both"/>
        <w:rPr>
          <w:rFonts w:cs="Tahoma"/>
        </w:rPr>
      </w:pPr>
      <w:r w:rsidRPr="001951F7">
        <w:rPr>
          <w:b/>
        </w:rPr>
        <w:t xml:space="preserve">Position: </w:t>
      </w:r>
      <w:r w:rsidRPr="008C0B84">
        <w:rPr>
          <w:rFonts w:cs="Tahoma"/>
          <w:b/>
        </w:rPr>
        <w:t>Administrator / Logistician</w:t>
      </w:r>
      <w:r w:rsidRPr="001951F7">
        <w:rPr>
          <w:rFonts w:cs="Tahoma"/>
        </w:rPr>
        <w:t xml:space="preserve"> </w:t>
      </w:r>
    </w:p>
    <w:p w:rsidR="007D265C" w:rsidRPr="001951F7" w:rsidRDefault="007D265C" w:rsidP="00844A0D">
      <w:pPr>
        <w:spacing w:after="0" w:line="240" w:lineRule="auto"/>
        <w:ind w:right="-138"/>
        <w:jc w:val="both"/>
      </w:pPr>
      <w:r w:rsidRPr="001951F7">
        <w:rPr>
          <w:b/>
        </w:rPr>
        <w:t>Contract duration</w:t>
      </w:r>
      <w:r w:rsidR="001951F7">
        <w:t>: 10</w:t>
      </w:r>
      <w:r w:rsidRPr="001951F7">
        <w:t xml:space="preserve"> months (renewable)</w:t>
      </w:r>
    </w:p>
    <w:p w:rsidR="007D265C" w:rsidRPr="001951F7" w:rsidRDefault="007D265C" w:rsidP="00844A0D">
      <w:pPr>
        <w:spacing w:after="0" w:line="240" w:lineRule="auto"/>
        <w:ind w:right="-138"/>
        <w:jc w:val="both"/>
      </w:pPr>
      <w:r w:rsidRPr="001951F7">
        <w:rPr>
          <w:b/>
        </w:rPr>
        <w:t>Location</w:t>
      </w:r>
      <w:r w:rsidRPr="001951F7">
        <w:t>: Athens - Greece</w:t>
      </w:r>
      <w:r w:rsidRPr="001951F7">
        <w:rPr>
          <w:rFonts w:cs="Tahoma"/>
        </w:rPr>
        <w:t xml:space="preserve"> </w:t>
      </w:r>
      <w:r w:rsidR="0019320F" w:rsidRPr="001951F7">
        <w:rPr>
          <w:rFonts w:cs="Tahoma"/>
        </w:rPr>
        <w:t>(</w:t>
      </w:r>
      <w:r w:rsidRPr="001951F7">
        <w:rPr>
          <w:rFonts w:cs="Tahoma"/>
        </w:rPr>
        <w:t>with frequent travelling to Thessaloniki</w:t>
      </w:r>
      <w:r w:rsidR="0019320F" w:rsidRPr="001951F7">
        <w:rPr>
          <w:rFonts w:cs="Tahoma"/>
        </w:rPr>
        <w:t>)</w:t>
      </w:r>
    </w:p>
    <w:p w:rsidR="007D265C" w:rsidRPr="001951F7" w:rsidRDefault="007D265C" w:rsidP="00844A0D">
      <w:pPr>
        <w:spacing w:after="0" w:line="240" w:lineRule="auto"/>
        <w:ind w:right="-138"/>
        <w:jc w:val="both"/>
      </w:pPr>
      <w:r w:rsidRPr="001951F7">
        <w:rPr>
          <w:b/>
        </w:rPr>
        <w:t>Starting Date</w:t>
      </w:r>
      <w:r w:rsidRPr="001951F7">
        <w:t>: ASAP</w:t>
      </w:r>
    </w:p>
    <w:p w:rsidR="007D265C" w:rsidRPr="001951F7" w:rsidRDefault="007D265C" w:rsidP="00844A0D">
      <w:pPr>
        <w:ind w:left="10" w:right="-138"/>
        <w:jc w:val="both"/>
      </w:pPr>
      <w:r w:rsidRPr="001951F7">
        <w:rPr>
          <w:b/>
        </w:rPr>
        <w:t>Status:</w:t>
      </w:r>
      <w:r w:rsidRPr="001951F7">
        <w:t xml:space="preserve">  Full Time </w:t>
      </w:r>
    </w:p>
    <w:p w:rsidR="008C0B84" w:rsidRDefault="008C0B84" w:rsidP="00844A0D">
      <w:pPr>
        <w:ind w:right="-138"/>
        <w:jc w:val="both"/>
        <w:rPr>
          <w:b/>
        </w:rPr>
      </w:pPr>
    </w:p>
    <w:p w:rsidR="007D265C" w:rsidRPr="00843CFA" w:rsidRDefault="007D265C" w:rsidP="00844A0D">
      <w:pPr>
        <w:ind w:right="-138"/>
        <w:jc w:val="both"/>
        <w:rPr>
          <w:b/>
        </w:rPr>
      </w:pPr>
      <w:r w:rsidRPr="00843CFA">
        <w:rPr>
          <w:b/>
        </w:rPr>
        <w:t xml:space="preserve">Background on </w:t>
      </w:r>
      <w:proofErr w:type="spellStart"/>
      <w:r w:rsidRPr="00843CFA">
        <w:rPr>
          <w:b/>
        </w:rPr>
        <w:t>SolidarityNow</w:t>
      </w:r>
      <w:proofErr w:type="spellEnd"/>
    </w:p>
    <w:p w:rsidR="007D265C" w:rsidRPr="001951F7" w:rsidRDefault="007D265C" w:rsidP="00844A0D">
      <w:pPr>
        <w:spacing w:line="240" w:lineRule="auto"/>
        <w:ind w:right="-138"/>
        <w:jc w:val="both"/>
      </w:pPr>
      <w:r w:rsidRPr="001951F7">
        <w:t xml:space="preserve">SolidarityNow (SN) was founded in 2013 upon an initiative of the Open Society Foundations (OSF). </w:t>
      </w:r>
      <w:r w:rsidR="00843CFA">
        <w:t xml:space="preserve">SN </w:t>
      </w:r>
      <w:r w:rsidRPr="001951F7">
        <w:t>a</w:t>
      </w:r>
      <w:r w:rsidR="00843CFA">
        <w:t>cts as a</w:t>
      </w:r>
      <w:r w:rsidRPr="001951F7">
        <w:t xml:space="preserve"> network of people and organizations working together to alleviate the suffering of those worst affected by the socio-economic crisis. Until now SN has supported and funded over 70 projects around Greece in the areas of legal, medical, psycho-social</w:t>
      </w:r>
      <w:r w:rsidR="00AB625F">
        <w:t xml:space="preserve"> support, education and culture and</w:t>
      </w:r>
      <w:r w:rsidRPr="001951F7">
        <w:t xml:space="preserve"> job-creation amongst others.</w:t>
      </w:r>
    </w:p>
    <w:p w:rsidR="007D265C" w:rsidRPr="001951F7" w:rsidRDefault="007D265C" w:rsidP="00844A0D">
      <w:pPr>
        <w:spacing w:line="240" w:lineRule="auto"/>
        <w:ind w:right="-138"/>
        <w:jc w:val="both"/>
      </w:pPr>
      <w:r w:rsidRPr="001951F7">
        <w:t xml:space="preserve">SN’s initial intervention took place in the wider area of Thessaloniki and Athens through Solidarity Centers; these are “one stop shops”, hosting a variety of civil society organizations and covering a wide range of relief and context-related services and actions (i.e. medical aid, legal and psycho-social support, employability support, human rights monitoring, promotion, protection and advocacy). </w:t>
      </w:r>
    </w:p>
    <w:p w:rsidR="007D265C" w:rsidRPr="001951F7" w:rsidRDefault="007D265C" w:rsidP="00844A0D">
      <w:pPr>
        <w:spacing w:line="240" w:lineRule="auto"/>
        <w:ind w:right="-138"/>
        <w:jc w:val="both"/>
      </w:pPr>
      <w:r w:rsidRPr="001951F7">
        <w:t xml:space="preserve">SN is also greatly involved in the recent emergency response related to refugees and migrants arriving in the country. During summer 2015, SN was the only donor that allocated a total of more than 6 million euros for a blend of projects raising from emergency response to medium and longer term concepts as migrants’ integration and anti-trafficking.  </w:t>
      </w:r>
    </w:p>
    <w:p w:rsidR="00844A0D" w:rsidRDefault="00844A0D" w:rsidP="00844A0D">
      <w:pPr>
        <w:ind w:right="-138"/>
        <w:jc w:val="both"/>
        <w:rPr>
          <w:b/>
        </w:rPr>
      </w:pPr>
    </w:p>
    <w:p w:rsidR="007D265C" w:rsidRPr="00844A0D" w:rsidRDefault="007D265C" w:rsidP="00844A0D">
      <w:pPr>
        <w:ind w:right="-138"/>
        <w:jc w:val="both"/>
        <w:rPr>
          <w:b/>
        </w:rPr>
      </w:pPr>
      <w:r w:rsidRPr="00844A0D">
        <w:rPr>
          <w:b/>
        </w:rPr>
        <w:t>Solidarity Now Response to Population on the Move Crisis</w:t>
      </w:r>
    </w:p>
    <w:p w:rsidR="007D265C" w:rsidRPr="001951F7" w:rsidRDefault="007D265C" w:rsidP="00844A0D">
      <w:pPr>
        <w:spacing w:after="0" w:line="240" w:lineRule="auto"/>
        <w:ind w:right="-138"/>
        <w:jc w:val="both"/>
        <w:rPr>
          <w:rFonts w:eastAsia="Times New Roman" w:cs="Tahoma"/>
          <w:lang w:val="en"/>
        </w:rPr>
      </w:pPr>
      <w:r w:rsidRPr="001951F7">
        <w:rPr>
          <w:rFonts w:cs="Tahoma"/>
        </w:rPr>
        <w:t>“What is unfolding today in front of Greece, Europe, and the whole world is not a refugee crisis. It is a crisis of solidarity”.</w:t>
      </w:r>
    </w:p>
    <w:p w:rsidR="007D265C" w:rsidRPr="001951F7" w:rsidRDefault="007D265C" w:rsidP="00844A0D">
      <w:pPr>
        <w:spacing w:after="0" w:line="240" w:lineRule="auto"/>
        <w:ind w:right="-138"/>
        <w:jc w:val="both"/>
      </w:pPr>
    </w:p>
    <w:p w:rsidR="007D265C" w:rsidRPr="001951F7" w:rsidRDefault="007D265C" w:rsidP="00844A0D">
      <w:pPr>
        <w:spacing w:after="0" w:line="240" w:lineRule="auto"/>
        <w:ind w:right="-138"/>
        <w:jc w:val="both"/>
        <w:rPr>
          <w:rFonts w:cs="Tahoma"/>
        </w:rPr>
      </w:pPr>
      <w:r w:rsidRPr="001951F7">
        <w:rPr>
          <w:rFonts w:cs="Tahoma"/>
        </w:rPr>
        <w:t xml:space="preserve">Considering the urgent needs of displaced people as they arrive in Greece, “SolidarityNow” supports the implementation of programs with donations exceeding 10 million euros. </w:t>
      </w:r>
    </w:p>
    <w:p w:rsidR="007D265C" w:rsidRPr="001951F7" w:rsidRDefault="007D265C" w:rsidP="00844A0D">
      <w:pPr>
        <w:spacing w:after="0" w:line="240" w:lineRule="auto"/>
        <w:ind w:right="-138"/>
        <w:jc w:val="both"/>
        <w:rPr>
          <w:rFonts w:cs="Tahoma"/>
        </w:rPr>
      </w:pPr>
    </w:p>
    <w:p w:rsidR="007D265C" w:rsidRPr="001951F7" w:rsidRDefault="007D265C" w:rsidP="00844A0D">
      <w:pPr>
        <w:spacing w:after="0" w:line="240" w:lineRule="auto"/>
        <w:ind w:right="-138"/>
        <w:jc w:val="both"/>
        <w:rPr>
          <w:rFonts w:cs="Tahoma"/>
        </w:rPr>
      </w:pPr>
      <w:r w:rsidRPr="001951F7">
        <w:rPr>
          <w:rFonts w:cs="Tahoma"/>
        </w:rPr>
        <w:t xml:space="preserve">The projects and actions have been chosen to offer assistance to these populations through emergency services and by following a holistic approach. Among them, are projects of direct support towards the Asylum and First Reception Service, the communication and advocacy efforts of MSF, the operation of the MDM-Greece Polyclinic in Patra where the Regional Asylum Office for Western Greece is also co-sheltered and the National Rapporteur on </w:t>
      </w:r>
      <w:proofErr w:type="gramStart"/>
      <w:r w:rsidRPr="001951F7">
        <w:rPr>
          <w:rFonts w:cs="Tahoma"/>
        </w:rPr>
        <w:t>trafficking.</w:t>
      </w:r>
      <w:proofErr w:type="gramEnd"/>
      <w:r w:rsidRPr="001951F7">
        <w:rPr>
          <w:rFonts w:cs="Tahoma"/>
        </w:rPr>
        <w:t xml:space="preserve"> These programs give priority to the immediate relief of refugee and migrant populations while also supporting advocacy and awareness-raising activities in an </w:t>
      </w:r>
      <w:r w:rsidRPr="001951F7">
        <w:rPr>
          <w:rFonts w:cs="Tahoma"/>
        </w:rPr>
        <w:lastRenderedPageBreak/>
        <w:t>effort to promote an effective response to needs, as they arise. Finally, they balance support between civil society organizations and state actors.</w:t>
      </w:r>
    </w:p>
    <w:p w:rsidR="007D265C" w:rsidRPr="001951F7" w:rsidRDefault="007D265C" w:rsidP="00844A0D">
      <w:pPr>
        <w:spacing w:after="0" w:line="240" w:lineRule="auto"/>
        <w:ind w:right="-138"/>
        <w:jc w:val="both"/>
        <w:rPr>
          <w:rFonts w:cs="Tahoma"/>
        </w:rPr>
      </w:pPr>
    </w:p>
    <w:p w:rsidR="007D265C" w:rsidRPr="001951F7" w:rsidRDefault="007D265C" w:rsidP="00844A0D">
      <w:pPr>
        <w:spacing w:after="0" w:line="240" w:lineRule="auto"/>
        <w:ind w:right="-138"/>
        <w:jc w:val="both"/>
        <w:rPr>
          <w:rFonts w:cs="Tahoma"/>
        </w:rPr>
      </w:pPr>
    </w:p>
    <w:p w:rsidR="007D265C" w:rsidRPr="001951F7" w:rsidRDefault="007D265C" w:rsidP="00844A0D">
      <w:pPr>
        <w:ind w:right="-138"/>
        <w:jc w:val="both"/>
        <w:rPr>
          <w:rFonts w:cs="Tahoma"/>
        </w:rPr>
      </w:pPr>
      <w:r w:rsidRPr="001951F7">
        <w:rPr>
          <w:rFonts w:cs="Tahoma"/>
        </w:rPr>
        <w:t>“SolidarityNow” supports 24 programs in total to meet the needs of the Populations on the Move.</w:t>
      </w:r>
    </w:p>
    <w:p w:rsidR="007D265C" w:rsidRPr="001951F7" w:rsidRDefault="007D265C" w:rsidP="00844A0D">
      <w:pPr>
        <w:pStyle w:val="a3"/>
        <w:numPr>
          <w:ilvl w:val="0"/>
          <w:numId w:val="26"/>
        </w:numPr>
        <w:spacing w:after="0" w:line="240" w:lineRule="auto"/>
        <w:ind w:right="-138"/>
        <w:jc w:val="both"/>
        <w:rPr>
          <w:rFonts w:cs="Tahoma"/>
        </w:rPr>
      </w:pPr>
      <w:r w:rsidRPr="001951F7">
        <w:rPr>
          <w:rFonts w:cs="Tahoma"/>
        </w:rPr>
        <w:t>Health: 6</w:t>
      </w:r>
    </w:p>
    <w:p w:rsidR="007D265C" w:rsidRPr="001951F7" w:rsidRDefault="007D265C" w:rsidP="00844A0D">
      <w:pPr>
        <w:pStyle w:val="a3"/>
        <w:numPr>
          <w:ilvl w:val="0"/>
          <w:numId w:val="26"/>
        </w:numPr>
        <w:spacing w:after="0" w:line="240" w:lineRule="auto"/>
        <w:ind w:right="-138"/>
        <w:jc w:val="both"/>
        <w:rPr>
          <w:rFonts w:cs="Tahoma"/>
        </w:rPr>
      </w:pPr>
      <w:r w:rsidRPr="001951F7">
        <w:rPr>
          <w:rFonts w:cs="Tahoma"/>
        </w:rPr>
        <w:t>Legal Support: 4</w:t>
      </w:r>
    </w:p>
    <w:p w:rsidR="007D265C" w:rsidRPr="001951F7" w:rsidRDefault="007D265C" w:rsidP="00844A0D">
      <w:pPr>
        <w:pStyle w:val="a3"/>
        <w:numPr>
          <w:ilvl w:val="0"/>
          <w:numId w:val="26"/>
        </w:numPr>
        <w:spacing w:after="0" w:line="240" w:lineRule="auto"/>
        <w:ind w:right="-138"/>
        <w:jc w:val="both"/>
        <w:rPr>
          <w:rFonts w:cs="Tahoma"/>
        </w:rPr>
      </w:pPr>
      <w:r w:rsidRPr="001951F7">
        <w:rPr>
          <w:rFonts w:cs="Tahoma"/>
        </w:rPr>
        <w:t>Housing, Relief &amp; Necessities: 8</w:t>
      </w:r>
    </w:p>
    <w:p w:rsidR="007D265C" w:rsidRPr="001951F7" w:rsidRDefault="007D265C" w:rsidP="00844A0D">
      <w:pPr>
        <w:pStyle w:val="a3"/>
        <w:numPr>
          <w:ilvl w:val="0"/>
          <w:numId w:val="26"/>
        </w:numPr>
        <w:spacing w:after="0" w:line="240" w:lineRule="auto"/>
        <w:ind w:right="-138"/>
        <w:jc w:val="both"/>
        <w:rPr>
          <w:rFonts w:cs="Tahoma"/>
        </w:rPr>
      </w:pPr>
      <w:r w:rsidRPr="001951F7">
        <w:rPr>
          <w:rFonts w:cs="Tahoma"/>
        </w:rPr>
        <w:t>Information &amp; Protection: 4</w:t>
      </w:r>
    </w:p>
    <w:p w:rsidR="007D265C" w:rsidRPr="001951F7" w:rsidRDefault="007D265C" w:rsidP="00844A0D">
      <w:pPr>
        <w:pStyle w:val="a3"/>
        <w:numPr>
          <w:ilvl w:val="0"/>
          <w:numId w:val="26"/>
        </w:numPr>
        <w:spacing w:after="0" w:line="240" w:lineRule="auto"/>
        <w:ind w:right="-138"/>
        <w:jc w:val="both"/>
        <w:rPr>
          <w:rFonts w:cs="Tahoma"/>
        </w:rPr>
      </w:pPr>
      <w:r w:rsidRPr="001951F7">
        <w:rPr>
          <w:rFonts w:cs="Tahoma"/>
        </w:rPr>
        <w:t>Advocacy &amp; Awareness: 2</w:t>
      </w:r>
    </w:p>
    <w:p w:rsidR="007D265C" w:rsidRPr="001951F7" w:rsidRDefault="007D265C" w:rsidP="00844A0D">
      <w:pPr>
        <w:ind w:right="-138"/>
        <w:jc w:val="both"/>
      </w:pPr>
    </w:p>
    <w:p w:rsidR="007D265C" w:rsidRPr="00844A0D" w:rsidRDefault="007D265C" w:rsidP="00844A0D">
      <w:pPr>
        <w:ind w:right="-138"/>
        <w:jc w:val="both"/>
        <w:rPr>
          <w:b/>
        </w:rPr>
      </w:pPr>
      <w:r w:rsidRPr="00844A0D">
        <w:rPr>
          <w:b/>
        </w:rPr>
        <w:t>Programme Context</w:t>
      </w:r>
    </w:p>
    <w:p w:rsidR="007D265C" w:rsidRPr="001951F7" w:rsidRDefault="007D265C" w:rsidP="00844A0D">
      <w:pPr>
        <w:spacing w:line="240" w:lineRule="auto"/>
        <w:ind w:right="-138"/>
        <w:jc w:val="both"/>
      </w:pPr>
      <w:bookmarkStart w:id="1" w:name="h.sewi67nbhvp0" w:colFirst="0" w:colLast="0"/>
      <w:bookmarkEnd w:id="1"/>
      <w:r w:rsidRPr="001951F7">
        <w:t xml:space="preserve">Since Greece’s entry points became the playing field of a refugee crisis, SN has been intervening by supporting a number of state and non-state actors on the ground in the Dodecanese and North-Eastern Aegean islands that are most under pressure (Lesvos, Kos, Chios, </w:t>
      </w:r>
      <w:proofErr w:type="spellStart"/>
      <w:r w:rsidRPr="001951F7">
        <w:t>Leros</w:t>
      </w:r>
      <w:proofErr w:type="spellEnd"/>
      <w:r w:rsidRPr="001951F7">
        <w:t xml:space="preserve">, </w:t>
      </w:r>
      <w:proofErr w:type="spellStart"/>
      <w:r w:rsidRPr="001951F7">
        <w:t>Tilos</w:t>
      </w:r>
      <w:proofErr w:type="spellEnd"/>
      <w:r w:rsidRPr="001951F7">
        <w:t>), as well as Athens, Thessaloniki and the Northern Greek borders. The support offered ranges from psycho-social support to People on the Move, distribution of NFIs, short term accommodation or shelter, supporting the national asylum service and the first reception center, and reinforcing the protection of vulnerable groups amongst others.</w:t>
      </w:r>
    </w:p>
    <w:p w:rsidR="0019320F" w:rsidRPr="001951F7" w:rsidRDefault="007D265C" w:rsidP="00844A0D">
      <w:pPr>
        <w:spacing w:line="240" w:lineRule="auto"/>
        <w:ind w:right="-138"/>
        <w:jc w:val="both"/>
      </w:pPr>
      <w:r w:rsidRPr="001951F7">
        <w:t>Athens and Thessaloniki represent the two urban points of transit in Greece in the refugee crisis; recently, they have also become the two main locations for temporary accommodation. At</w:t>
      </w:r>
      <w:r w:rsidR="0019320F" w:rsidRPr="001951F7">
        <w:t xml:space="preserve"> the moment, 32</w:t>
      </w:r>
      <w:r w:rsidRPr="001951F7">
        <w:t>,000 people are stranded in Greece while the FYROM border remains marginally open.</w:t>
      </w:r>
      <w:r w:rsidR="0019320F" w:rsidRPr="001951F7">
        <w:t xml:space="preserve"> </w:t>
      </w:r>
    </w:p>
    <w:p w:rsidR="007D265C" w:rsidRPr="001951F7" w:rsidRDefault="007D265C" w:rsidP="00844A0D">
      <w:pPr>
        <w:spacing w:line="240" w:lineRule="auto"/>
        <w:ind w:right="-138"/>
        <w:jc w:val="both"/>
        <w:rPr>
          <w:rFonts w:cs="Tahoma"/>
        </w:rPr>
      </w:pPr>
      <w:r w:rsidRPr="001951F7">
        <w:t xml:space="preserve">SN </w:t>
      </w:r>
      <w:r w:rsidR="0019320F" w:rsidRPr="001951F7">
        <w:t xml:space="preserve">recently </w:t>
      </w:r>
      <w:r w:rsidRPr="001951F7">
        <w:t xml:space="preserve">applied to a relevant UNHCR Call </w:t>
      </w:r>
      <w:r w:rsidR="0019320F" w:rsidRPr="001951F7">
        <w:t>for Proposals and got</w:t>
      </w:r>
      <w:r w:rsidRPr="001951F7">
        <w:t xml:space="preserve"> funded in order to implement a hosting scheme in support of asylum seekers and people eligible to participate into the relocation procedure. </w:t>
      </w:r>
    </w:p>
    <w:p w:rsidR="007D265C" w:rsidRPr="001951F7" w:rsidRDefault="007D265C" w:rsidP="00844A0D">
      <w:pPr>
        <w:pStyle w:val="Default"/>
        <w:ind w:right="-138"/>
        <w:jc w:val="both"/>
        <w:rPr>
          <w:rFonts w:asciiTheme="minorHAnsi" w:hAnsiTheme="minorHAnsi" w:cs="Arial"/>
          <w:sz w:val="22"/>
          <w:szCs w:val="22"/>
          <w:lang w:val="en-GB"/>
        </w:rPr>
      </w:pPr>
      <w:r w:rsidRPr="001951F7">
        <w:rPr>
          <w:rFonts w:asciiTheme="minorHAnsi" w:eastAsia="Calibri" w:hAnsiTheme="minorHAnsi" w:cs="Arial"/>
          <w:sz w:val="22"/>
          <w:szCs w:val="22"/>
          <w:lang w:val="en-GB"/>
        </w:rPr>
        <w:t>The overall objective of the proposed intervention –i.e. the Solidarity Now Hosting scheme project- is to contribute to the p</w:t>
      </w:r>
      <w:r w:rsidRPr="001951F7">
        <w:rPr>
          <w:rFonts w:asciiTheme="minorHAnsi" w:hAnsiTheme="minorHAnsi" w:cs="Arial"/>
          <w:iCs/>
          <w:sz w:val="22"/>
          <w:szCs w:val="22"/>
          <w:lang w:val="en-GB"/>
        </w:rPr>
        <w:t xml:space="preserve">lanned increase of accommodation for asylum seekers (including Relocation) and to the establishment of </w:t>
      </w:r>
      <w:r w:rsidRPr="001951F7">
        <w:rPr>
          <w:rFonts w:asciiTheme="minorHAnsi" w:hAnsiTheme="minorHAnsi" w:cs="Arial"/>
          <w:bCs/>
          <w:iCs/>
          <w:sz w:val="22"/>
          <w:szCs w:val="22"/>
          <w:lang w:val="en-GB"/>
        </w:rPr>
        <w:t>20,000 reception places</w:t>
      </w:r>
      <w:r w:rsidRPr="001951F7">
        <w:rPr>
          <w:rFonts w:asciiTheme="minorHAnsi" w:hAnsiTheme="minorHAnsi" w:cs="Arial"/>
          <w:iCs/>
          <w:sz w:val="22"/>
          <w:szCs w:val="22"/>
          <w:lang w:val="en-GB"/>
        </w:rPr>
        <w:t>, as per occupancy rate</w:t>
      </w:r>
      <w:r w:rsidR="00844A0D">
        <w:rPr>
          <w:rFonts w:asciiTheme="minorHAnsi" w:hAnsiTheme="minorHAnsi" w:cs="Arial"/>
          <w:iCs/>
          <w:sz w:val="22"/>
          <w:szCs w:val="22"/>
          <w:lang w:val="en-GB"/>
        </w:rPr>
        <w:t>.</w:t>
      </w:r>
    </w:p>
    <w:p w:rsidR="007D265C" w:rsidRPr="001951F7" w:rsidRDefault="007D265C" w:rsidP="00844A0D">
      <w:pPr>
        <w:spacing w:before="120" w:line="240" w:lineRule="auto"/>
        <w:ind w:right="-138"/>
        <w:jc w:val="both"/>
        <w:rPr>
          <w:rFonts w:eastAsia="Calibri" w:cs="Arial"/>
        </w:rPr>
      </w:pPr>
      <w:r w:rsidRPr="001951F7">
        <w:rPr>
          <w:rFonts w:eastAsia="Calibri" w:cs="Arial"/>
        </w:rPr>
        <w:t xml:space="preserve">The specific objective of the project is to create 700 places of temporary accommodation for asylum seekers (including Relocation), 600 in Athens/Attica area and 100 in Thessaloniki &amp; surrounding municipalities’ area. </w:t>
      </w:r>
    </w:p>
    <w:p w:rsidR="00CB15E8" w:rsidRPr="001951F7" w:rsidRDefault="007D265C" w:rsidP="00844A0D">
      <w:pPr>
        <w:spacing w:line="240" w:lineRule="auto"/>
        <w:ind w:right="-138"/>
        <w:jc w:val="both"/>
        <w:rPr>
          <w:rFonts w:cs="Tahoma"/>
        </w:rPr>
      </w:pPr>
      <w:r w:rsidRPr="001951F7">
        <w:rPr>
          <w:rFonts w:eastAsia="Calibri" w:cs="Arial"/>
        </w:rPr>
        <w:t>The project seeks to encourage and engage local civilians and settled migrants legally residing in Greece in a practical demonstration of “solidarity in action”</w:t>
      </w:r>
      <w:r w:rsidR="00844A0D">
        <w:rPr>
          <w:rFonts w:eastAsia="Calibri" w:cs="Arial"/>
        </w:rPr>
        <w:t>, b</w:t>
      </w:r>
      <w:r w:rsidRPr="001951F7">
        <w:rPr>
          <w:rFonts w:eastAsia="Calibri" w:cs="Arial"/>
        </w:rPr>
        <w:t>y opening up their homes to the target group in the shape of an innovative hosting scheme and thus ensuring the dignified accommodation of vulnerable people for a time-bound period</w:t>
      </w:r>
      <w:r w:rsidR="00844A0D">
        <w:rPr>
          <w:rFonts w:eastAsia="Calibri" w:cs="Arial"/>
        </w:rPr>
        <w:t>.</w:t>
      </w:r>
    </w:p>
    <w:p w:rsidR="0098297D" w:rsidRPr="001951F7" w:rsidRDefault="0098297D" w:rsidP="00844A0D">
      <w:pPr>
        <w:spacing w:line="240" w:lineRule="auto"/>
        <w:ind w:right="-138"/>
        <w:jc w:val="both"/>
        <w:rPr>
          <w:rFonts w:cs="Tahoma"/>
          <w:b/>
        </w:rPr>
      </w:pPr>
      <w:r w:rsidRPr="001951F7">
        <w:rPr>
          <w:rFonts w:cs="Tahoma"/>
          <w:b/>
        </w:rPr>
        <w:t>Job purpose</w:t>
      </w:r>
    </w:p>
    <w:p w:rsidR="004A6BAD" w:rsidRPr="001951F7" w:rsidRDefault="00FB7963" w:rsidP="00844A0D">
      <w:pPr>
        <w:spacing w:after="240" w:line="240" w:lineRule="auto"/>
        <w:ind w:right="-138"/>
        <w:jc w:val="both"/>
        <w:rPr>
          <w:rFonts w:cs="Tahoma"/>
        </w:rPr>
      </w:pPr>
      <w:r w:rsidRPr="001951F7">
        <w:rPr>
          <w:rFonts w:cs="Tahoma"/>
        </w:rPr>
        <w:lastRenderedPageBreak/>
        <w:t>The post</w:t>
      </w:r>
      <w:r w:rsidR="00313089" w:rsidRPr="001951F7">
        <w:rPr>
          <w:rFonts w:cs="Tahoma"/>
        </w:rPr>
        <w:t xml:space="preserve"> </w:t>
      </w:r>
      <w:r w:rsidRPr="001951F7">
        <w:rPr>
          <w:rFonts w:cs="Tahoma"/>
        </w:rPr>
        <w:t>holder</w:t>
      </w:r>
      <w:r w:rsidR="00A632E8" w:rsidRPr="001951F7">
        <w:rPr>
          <w:rFonts w:cs="Tahoma"/>
        </w:rPr>
        <w:t xml:space="preserve"> is expect</w:t>
      </w:r>
      <w:r w:rsidR="00313089" w:rsidRPr="001951F7">
        <w:rPr>
          <w:rFonts w:cs="Tahoma"/>
        </w:rPr>
        <w:t>ed to design, implement, consolidate, deepen and</w:t>
      </w:r>
      <w:r w:rsidR="00A632E8" w:rsidRPr="001951F7">
        <w:rPr>
          <w:rFonts w:cs="Tahoma"/>
        </w:rPr>
        <w:t xml:space="preserve"> extend support services in r</w:t>
      </w:r>
      <w:r w:rsidR="00313089" w:rsidRPr="001951F7">
        <w:rPr>
          <w:rFonts w:cs="Tahoma"/>
        </w:rPr>
        <w:t>elation to the Hosting scheme project</w:t>
      </w:r>
      <w:r w:rsidR="004A6BAD" w:rsidRPr="001951F7">
        <w:rPr>
          <w:rFonts w:cs="Tahoma"/>
        </w:rPr>
        <w:t>.</w:t>
      </w:r>
      <w:r w:rsidR="00E70350" w:rsidRPr="001951F7">
        <w:rPr>
          <w:rFonts w:cs="Tahoma"/>
        </w:rPr>
        <w:t xml:space="preserve"> </w:t>
      </w:r>
      <w:r w:rsidR="00A632E8" w:rsidRPr="001951F7">
        <w:rPr>
          <w:rFonts w:cs="Tahoma"/>
        </w:rPr>
        <w:t>Her/his</w:t>
      </w:r>
      <w:r w:rsidR="00313089" w:rsidRPr="001951F7">
        <w:rPr>
          <w:rFonts w:cs="Tahoma"/>
        </w:rPr>
        <w:t xml:space="preserve"> responsibilities will include ensuring</w:t>
      </w:r>
      <w:r w:rsidR="00A632E8" w:rsidRPr="001951F7">
        <w:rPr>
          <w:rFonts w:cs="Tahoma"/>
        </w:rPr>
        <w:t xml:space="preserve"> effective coordination between support service</w:t>
      </w:r>
      <w:r w:rsidR="00313089" w:rsidRPr="001951F7">
        <w:rPr>
          <w:rFonts w:cs="Tahoma"/>
        </w:rPr>
        <w:t>s, the project team and HQs in order for the planned activities to be running smoothly, with the necessary quality and transparency and without unnecessary delays. The Administrator/Logistician is the main safeguard of the project’</w:t>
      </w:r>
      <w:r w:rsidR="00844A0D">
        <w:rPr>
          <w:rFonts w:cs="Tahoma"/>
        </w:rPr>
        <w:t>s and organization’s procedures</w:t>
      </w:r>
      <w:r w:rsidR="00313089" w:rsidRPr="001951F7">
        <w:rPr>
          <w:rFonts w:cs="Tahoma"/>
        </w:rPr>
        <w:t xml:space="preserve"> of implementation</w:t>
      </w:r>
      <w:r w:rsidR="00544D4C" w:rsidRPr="001951F7">
        <w:rPr>
          <w:rFonts w:cs="Tahoma"/>
        </w:rPr>
        <w:t xml:space="preserve">. </w:t>
      </w:r>
      <w:r w:rsidR="00313089" w:rsidRPr="001951F7">
        <w:rPr>
          <w:rFonts w:cs="Tahoma"/>
        </w:rPr>
        <w:t>As some duties will require pres</w:t>
      </w:r>
      <w:r w:rsidR="00844A0D">
        <w:rPr>
          <w:rFonts w:cs="Tahoma"/>
        </w:rPr>
        <w:t>ence and work i</w:t>
      </w:r>
      <w:r w:rsidR="00313089" w:rsidRPr="001951F7">
        <w:rPr>
          <w:rFonts w:cs="Tahoma"/>
        </w:rPr>
        <w:t>n Thessaloniki, the ideal candidate may be able to work unsupervised following d</w:t>
      </w:r>
      <w:r w:rsidR="00FB07D5" w:rsidRPr="001951F7">
        <w:rPr>
          <w:rFonts w:cs="Tahoma"/>
        </w:rPr>
        <w:t xml:space="preserve">istance management procedures. </w:t>
      </w:r>
    </w:p>
    <w:p w:rsidR="0098297D" w:rsidRPr="001951F7" w:rsidRDefault="0098297D" w:rsidP="00844A0D">
      <w:pPr>
        <w:spacing w:before="120" w:after="120"/>
        <w:ind w:right="-138"/>
        <w:jc w:val="both"/>
        <w:rPr>
          <w:rFonts w:cs="Tahoma"/>
          <w:b/>
        </w:rPr>
      </w:pPr>
      <w:r w:rsidRPr="001951F7">
        <w:rPr>
          <w:rFonts w:cs="Tahoma"/>
          <w:b/>
        </w:rPr>
        <w:t>Main Duties &amp; Responsibilities</w:t>
      </w:r>
    </w:p>
    <w:p w:rsidR="00E746CA" w:rsidRPr="001951F7" w:rsidRDefault="00CF5EF5" w:rsidP="00844A0D">
      <w:pPr>
        <w:pStyle w:val="a3"/>
        <w:numPr>
          <w:ilvl w:val="0"/>
          <w:numId w:val="25"/>
        </w:numPr>
        <w:ind w:right="-138"/>
        <w:jc w:val="both"/>
        <w:rPr>
          <w:rFonts w:cs="Tahoma"/>
        </w:rPr>
      </w:pPr>
      <w:r w:rsidRPr="001951F7">
        <w:rPr>
          <w:rFonts w:cs="Tahoma"/>
        </w:rPr>
        <w:t>Apprehend and perform/implement</w:t>
      </w:r>
      <w:r w:rsidR="00E746CA" w:rsidRPr="001951F7">
        <w:rPr>
          <w:rFonts w:cs="Tahoma"/>
        </w:rPr>
        <w:t xml:space="preserve"> all </w:t>
      </w:r>
      <w:r w:rsidRPr="001951F7">
        <w:rPr>
          <w:rFonts w:cs="Tahoma"/>
        </w:rPr>
        <w:t xml:space="preserve">administrative and logistics aspects of </w:t>
      </w:r>
      <w:r w:rsidR="00E746CA" w:rsidRPr="001951F7">
        <w:rPr>
          <w:rFonts w:cs="Tahoma"/>
        </w:rPr>
        <w:t>the project</w:t>
      </w:r>
      <w:r w:rsidR="00844A0D">
        <w:rPr>
          <w:rFonts w:cs="Tahoma"/>
        </w:rPr>
        <w:t>;</w:t>
      </w:r>
      <w:r w:rsidR="00E746CA" w:rsidRPr="001951F7">
        <w:rPr>
          <w:rFonts w:cs="Tahoma"/>
        </w:rPr>
        <w:t xml:space="preserve"> </w:t>
      </w:r>
    </w:p>
    <w:p w:rsidR="00672E88" w:rsidRPr="001951F7" w:rsidRDefault="00A4485F" w:rsidP="00844A0D">
      <w:pPr>
        <w:pStyle w:val="a3"/>
        <w:numPr>
          <w:ilvl w:val="0"/>
          <w:numId w:val="25"/>
        </w:numPr>
        <w:ind w:right="-138"/>
        <w:jc w:val="both"/>
        <w:rPr>
          <w:rFonts w:cs="Tahoma"/>
        </w:rPr>
      </w:pPr>
      <w:r w:rsidRPr="001951F7">
        <w:rPr>
          <w:rFonts w:cs="Tahoma"/>
        </w:rPr>
        <w:t>I</w:t>
      </w:r>
      <w:r w:rsidR="00672E88" w:rsidRPr="001951F7">
        <w:rPr>
          <w:rFonts w:cs="Tahoma"/>
        </w:rPr>
        <w:t>mplement the project’s HR str</w:t>
      </w:r>
      <w:r w:rsidRPr="001951F7">
        <w:rPr>
          <w:rFonts w:cs="Tahoma"/>
        </w:rPr>
        <w:t xml:space="preserve">ategy and ensure proper follow up and documentation </w:t>
      </w:r>
      <w:r w:rsidR="00672E88" w:rsidRPr="001951F7">
        <w:rPr>
          <w:rFonts w:cs="Tahoma"/>
        </w:rPr>
        <w:t>of HR processes</w:t>
      </w:r>
      <w:r w:rsidR="00844A0D">
        <w:rPr>
          <w:rFonts w:cs="Tahoma"/>
        </w:rPr>
        <w:t>;</w:t>
      </w:r>
    </w:p>
    <w:p w:rsidR="00B5682B" w:rsidRPr="001951F7" w:rsidRDefault="00B5682B" w:rsidP="00844A0D">
      <w:pPr>
        <w:pStyle w:val="a3"/>
        <w:numPr>
          <w:ilvl w:val="0"/>
          <w:numId w:val="25"/>
        </w:numPr>
        <w:ind w:right="-138"/>
        <w:jc w:val="both"/>
        <w:rPr>
          <w:rFonts w:cs="Tahoma"/>
        </w:rPr>
      </w:pPr>
      <w:r w:rsidRPr="001951F7">
        <w:rPr>
          <w:rFonts w:cs="Tahoma"/>
        </w:rPr>
        <w:t xml:space="preserve">Collaborate in defining and implementing a </w:t>
      </w:r>
      <w:r w:rsidR="00A4485F" w:rsidRPr="001951F7">
        <w:rPr>
          <w:rFonts w:cs="Tahoma"/>
        </w:rPr>
        <w:t xml:space="preserve">project’s </w:t>
      </w:r>
      <w:r w:rsidRPr="001951F7">
        <w:rPr>
          <w:rFonts w:cs="Tahoma"/>
        </w:rPr>
        <w:t>financial, HR and logistical operations strategy in coordi</w:t>
      </w:r>
      <w:r w:rsidR="00A4485F" w:rsidRPr="001951F7">
        <w:rPr>
          <w:rFonts w:cs="Tahoma"/>
        </w:rPr>
        <w:t>nation with HQs</w:t>
      </w:r>
      <w:r w:rsidR="00844A0D">
        <w:rPr>
          <w:rFonts w:cs="Tahoma"/>
        </w:rPr>
        <w:t>;</w:t>
      </w:r>
    </w:p>
    <w:p w:rsidR="00B5682B" w:rsidRPr="001951F7" w:rsidRDefault="00672E88" w:rsidP="00844A0D">
      <w:pPr>
        <w:pStyle w:val="a3"/>
        <w:numPr>
          <w:ilvl w:val="0"/>
          <w:numId w:val="25"/>
        </w:numPr>
        <w:ind w:right="-138"/>
        <w:jc w:val="both"/>
        <w:rPr>
          <w:rFonts w:cs="Tahoma"/>
          <w:b/>
        </w:rPr>
      </w:pPr>
      <w:r w:rsidRPr="001951F7">
        <w:rPr>
          <w:rFonts w:cs="Tahoma"/>
        </w:rPr>
        <w:t xml:space="preserve">Ensure </w:t>
      </w:r>
      <w:r w:rsidR="00CF5EF5" w:rsidRPr="001951F7">
        <w:rPr>
          <w:rFonts w:cs="Tahoma"/>
        </w:rPr>
        <w:t xml:space="preserve">the project’s logistics </w:t>
      </w:r>
      <w:r w:rsidRPr="001951F7">
        <w:rPr>
          <w:rFonts w:cs="Tahoma"/>
        </w:rPr>
        <w:t>in Athens and Thessaloniki are run efficiently</w:t>
      </w:r>
      <w:r w:rsidR="00CF5EF5" w:rsidRPr="001951F7">
        <w:rPr>
          <w:rFonts w:cs="Tahoma"/>
        </w:rPr>
        <w:t>: participate and follow up on a transparent procurement requests/offers system in cooperation with HQs and other field staff</w:t>
      </w:r>
      <w:r w:rsidR="00844A0D">
        <w:rPr>
          <w:rFonts w:cs="Tahoma"/>
        </w:rPr>
        <w:t>;</w:t>
      </w:r>
    </w:p>
    <w:p w:rsidR="00672E88" w:rsidRPr="001951F7" w:rsidRDefault="00672E88" w:rsidP="00844A0D">
      <w:pPr>
        <w:pStyle w:val="a3"/>
        <w:numPr>
          <w:ilvl w:val="0"/>
          <w:numId w:val="25"/>
        </w:numPr>
        <w:ind w:right="-138"/>
        <w:jc w:val="both"/>
        <w:rPr>
          <w:rFonts w:cs="Tahoma"/>
        </w:rPr>
      </w:pPr>
      <w:r w:rsidRPr="001951F7">
        <w:rPr>
          <w:rFonts w:cs="Tahoma"/>
        </w:rPr>
        <w:t xml:space="preserve">Supervise and monitor </w:t>
      </w:r>
      <w:r w:rsidR="00A4485F" w:rsidRPr="001951F7">
        <w:rPr>
          <w:rFonts w:cs="Tahoma"/>
        </w:rPr>
        <w:t xml:space="preserve">the appropriate usage </w:t>
      </w:r>
      <w:r w:rsidRPr="001951F7">
        <w:rPr>
          <w:rFonts w:cs="Tahoma"/>
        </w:rPr>
        <w:t>of the project</w:t>
      </w:r>
      <w:r w:rsidR="00A4485F" w:rsidRPr="001951F7">
        <w:rPr>
          <w:rFonts w:cs="Tahoma"/>
        </w:rPr>
        <w:t>’s and organization’s</w:t>
      </w:r>
      <w:r w:rsidRPr="001951F7">
        <w:rPr>
          <w:rFonts w:cs="Tahoma"/>
        </w:rPr>
        <w:t xml:space="preserve"> assets</w:t>
      </w:r>
      <w:r w:rsidR="00844A0D">
        <w:rPr>
          <w:rFonts w:cs="Tahoma"/>
        </w:rPr>
        <w:t>;</w:t>
      </w:r>
    </w:p>
    <w:p w:rsidR="00672E88" w:rsidRPr="001951F7" w:rsidRDefault="00672E88" w:rsidP="00844A0D">
      <w:pPr>
        <w:pStyle w:val="a3"/>
        <w:numPr>
          <w:ilvl w:val="0"/>
          <w:numId w:val="25"/>
        </w:numPr>
        <w:ind w:right="-138"/>
        <w:jc w:val="both"/>
        <w:rPr>
          <w:rFonts w:cs="Tahoma"/>
        </w:rPr>
      </w:pPr>
      <w:r w:rsidRPr="001951F7">
        <w:rPr>
          <w:rFonts w:cs="Tahoma"/>
        </w:rPr>
        <w:t>Maintain and update the project’s IT software and database</w:t>
      </w:r>
      <w:r w:rsidR="00844A0D">
        <w:rPr>
          <w:rFonts w:cs="Tahoma"/>
        </w:rPr>
        <w:t>;</w:t>
      </w:r>
    </w:p>
    <w:p w:rsidR="00672E88" w:rsidRPr="001951F7" w:rsidRDefault="00A4485F" w:rsidP="00844A0D">
      <w:pPr>
        <w:pStyle w:val="a3"/>
        <w:numPr>
          <w:ilvl w:val="0"/>
          <w:numId w:val="25"/>
        </w:numPr>
        <w:ind w:right="-138"/>
        <w:jc w:val="both"/>
        <w:rPr>
          <w:rFonts w:cs="Tahoma"/>
        </w:rPr>
      </w:pPr>
      <w:r w:rsidRPr="001951F7">
        <w:rPr>
          <w:rFonts w:cs="Tahoma"/>
        </w:rPr>
        <w:t>Document meetings and p</w:t>
      </w:r>
      <w:r w:rsidR="00672E88" w:rsidRPr="001951F7">
        <w:rPr>
          <w:rFonts w:cs="Tahoma"/>
        </w:rPr>
        <w:t>repare minutes</w:t>
      </w:r>
      <w:r w:rsidR="00116E2C" w:rsidRPr="001951F7">
        <w:rPr>
          <w:rFonts w:cs="Tahoma"/>
        </w:rPr>
        <w:t>, participate in the organization and realization of workshops and other communications related activities</w:t>
      </w:r>
      <w:r w:rsidR="00672E88" w:rsidRPr="001951F7">
        <w:rPr>
          <w:rFonts w:cs="Tahoma"/>
        </w:rPr>
        <w:t xml:space="preserve"> in support of the project</w:t>
      </w:r>
      <w:r w:rsidR="00844A0D">
        <w:rPr>
          <w:rFonts w:cs="Tahoma"/>
        </w:rPr>
        <w:t>;</w:t>
      </w:r>
    </w:p>
    <w:p w:rsidR="0019320F" w:rsidRPr="001951F7" w:rsidRDefault="0019320F" w:rsidP="00844A0D">
      <w:pPr>
        <w:pStyle w:val="a3"/>
        <w:numPr>
          <w:ilvl w:val="0"/>
          <w:numId w:val="25"/>
        </w:numPr>
        <w:ind w:right="-138"/>
        <w:jc w:val="both"/>
        <w:rPr>
          <w:rFonts w:cs="Tahoma"/>
        </w:rPr>
      </w:pPr>
      <w:r w:rsidRPr="001951F7">
        <w:rPr>
          <w:rFonts w:cs="Tahoma"/>
        </w:rPr>
        <w:t>Link up the necessary services to the project’s beneficiaries (e.g. health, protection, basic care) ensuri</w:t>
      </w:r>
      <w:r w:rsidR="00844A0D">
        <w:rPr>
          <w:rFonts w:cs="Tahoma"/>
        </w:rPr>
        <w:t>ng that these are provided in a</w:t>
      </w:r>
      <w:r w:rsidRPr="001951F7">
        <w:rPr>
          <w:rFonts w:cs="Tahoma"/>
        </w:rPr>
        <w:t xml:space="preserve"> do-no-harm, uninterrupted and quality way. </w:t>
      </w:r>
    </w:p>
    <w:p w:rsidR="00FB07D5" w:rsidRPr="001951F7" w:rsidRDefault="00FB07D5" w:rsidP="00844A0D">
      <w:pPr>
        <w:spacing w:line="240" w:lineRule="auto"/>
        <w:ind w:right="-138"/>
        <w:jc w:val="both"/>
        <w:rPr>
          <w:rFonts w:cs="Tahoma"/>
          <w:b/>
        </w:rPr>
      </w:pPr>
      <w:r w:rsidRPr="001951F7">
        <w:rPr>
          <w:rFonts w:cs="Tahoma"/>
          <w:b/>
        </w:rPr>
        <w:t xml:space="preserve">Lines of Hierarchy and reporting: </w:t>
      </w:r>
    </w:p>
    <w:p w:rsidR="00FB07D5" w:rsidRPr="001951F7" w:rsidRDefault="00FB07D5" w:rsidP="00844A0D">
      <w:pPr>
        <w:spacing w:line="240" w:lineRule="auto"/>
        <w:ind w:right="-138"/>
        <w:jc w:val="both"/>
        <w:rPr>
          <w:rFonts w:cs="Tahoma"/>
        </w:rPr>
      </w:pPr>
      <w:r w:rsidRPr="001951F7">
        <w:rPr>
          <w:rFonts w:cs="Tahoma"/>
        </w:rPr>
        <w:t>(S</w:t>
      </w:r>
      <w:proofErr w:type="gramStart"/>
      <w:r w:rsidRPr="001951F7">
        <w:rPr>
          <w:rFonts w:cs="Tahoma"/>
        </w:rPr>
        <w:t>)he</w:t>
      </w:r>
      <w:proofErr w:type="gramEnd"/>
      <w:r w:rsidRPr="001951F7">
        <w:rPr>
          <w:rFonts w:cs="Tahoma"/>
        </w:rPr>
        <w:t xml:space="preserve"> reports to the Program Manager and works in collaboration with the HQs Programs, Finances  and Operations Departments.</w:t>
      </w:r>
    </w:p>
    <w:p w:rsidR="00FB07D5" w:rsidRPr="001951F7" w:rsidRDefault="00FB07D5" w:rsidP="00844A0D">
      <w:pPr>
        <w:spacing w:before="240" w:after="120"/>
        <w:ind w:right="-138"/>
        <w:jc w:val="both"/>
        <w:rPr>
          <w:rFonts w:cs="Tahoma"/>
          <w:b/>
        </w:rPr>
      </w:pPr>
      <w:r w:rsidRPr="001951F7">
        <w:rPr>
          <w:rFonts w:cs="Tahoma"/>
          <w:b/>
        </w:rPr>
        <w:t>Qualifications:</w:t>
      </w:r>
    </w:p>
    <w:p w:rsidR="00FB07D5" w:rsidRPr="00844A0D" w:rsidRDefault="00FB07D5" w:rsidP="00844A0D">
      <w:pPr>
        <w:ind w:right="-138"/>
        <w:jc w:val="both"/>
        <w:rPr>
          <w:rFonts w:cs="Tahoma"/>
          <w:b/>
        </w:rPr>
      </w:pPr>
      <w:r w:rsidRPr="00844A0D">
        <w:rPr>
          <w:rFonts w:cs="Tahoma"/>
          <w:b/>
        </w:rPr>
        <w:t>Essential:</w:t>
      </w:r>
    </w:p>
    <w:p w:rsidR="00E12265" w:rsidRPr="001951F7" w:rsidRDefault="00E12265" w:rsidP="00844A0D">
      <w:pPr>
        <w:pStyle w:val="a3"/>
        <w:numPr>
          <w:ilvl w:val="0"/>
          <w:numId w:val="20"/>
        </w:numPr>
        <w:spacing w:after="0"/>
        <w:ind w:right="-138"/>
        <w:jc w:val="both"/>
        <w:rPr>
          <w:rFonts w:cs="Tahoma"/>
        </w:rPr>
      </w:pPr>
      <w:r w:rsidRPr="001951F7">
        <w:rPr>
          <w:rFonts w:cs="Tahoma"/>
        </w:rPr>
        <w:t>University degree from an acc</w:t>
      </w:r>
      <w:r w:rsidR="00AA4EA5" w:rsidRPr="001951F7">
        <w:rPr>
          <w:rFonts w:cs="Tahoma"/>
        </w:rPr>
        <w:t xml:space="preserve">redited academic </w:t>
      </w:r>
      <w:r w:rsidR="00B5682B" w:rsidRPr="001951F7">
        <w:rPr>
          <w:rFonts w:cs="Tahoma"/>
        </w:rPr>
        <w:t xml:space="preserve">institution </w:t>
      </w:r>
      <w:r w:rsidR="00AA4EA5" w:rsidRPr="001951F7">
        <w:rPr>
          <w:rFonts w:cs="Tahoma"/>
        </w:rPr>
        <w:t xml:space="preserve">in </w:t>
      </w:r>
      <w:r w:rsidR="00E746CA" w:rsidRPr="001951F7">
        <w:rPr>
          <w:rFonts w:cs="Tahoma"/>
        </w:rPr>
        <w:t>Business and</w:t>
      </w:r>
      <w:r w:rsidR="00FB07D5" w:rsidRPr="001951F7">
        <w:rPr>
          <w:rFonts w:cs="Tahoma"/>
        </w:rPr>
        <w:t>/or</w:t>
      </w:r>
      <w:r w:rsidR="00E746CA" w:rsidRPr="001951F7">
        <w:rPr>
          <w:rFonts w:cs="Tahoma"/>
        </w:rPr>
        <w:t xml:space="preserve"> </w:t>
      </w:r>
      <w:r w:rsidR="00B5682B" w:rsidRPr="001951F7">
        <w:rPr>
          <w:rFonts w:cs="Tahoma"/>
        </w:rPr>
        <w:t xml:space="preserve">Administration </w:t>
      </w:r>
      <w:r w:rsidR="00E746CA" w:rsidRPr="001951F7">
        <w:rPr>
          <w:rFonts w:cs="Tahoma"/>
        </w:rPr>
        <w:t xml:space="preserve">(or alike) </w:t>
      </w:r>
      <w:r w:rsidR="00B5682B" w:rsidRPr="001951F7">
        <w:rPr>
          <w:rFonts w:cs="Tahoma"/>
        </w:rPr>
        <w:t>or completion of the Secondary Education with post-secondary training/certificate in Business Administration, Political Science or related field</w:t>
      </w:r>
      <w:r w:rsidR="00844A0D">
        <w:rPr>
          <w:rFonts w:cs="Tahoma"/>
        </w:rPr>
        <w:t>;</w:t>
      </w:r>
    </w:p>
    <w:p w:rsidR="00F03399" w:rsidRPr="001951F7" w:rsidRDefault="0019320F" w:rsidP="00844A0D">
      <w:pPr>
        <w:pStyle w:val="a3"/>
        <w:numPr>
          <w:ilvl w:val="0"/>
          <w:numId w:val="20"/>
        </w:numPr>
        <w:spacing w:after="0"/>
        <w:ind w:right="-138"/>
        <w:jc w:val="both"/>
        <w:rPr>
          <w:rFonts w:cs="Tahoma"/>
        </w:rPr>
      </w:pPr>
      <w:r w:rsidRPr="001951F7">
        <w:rPr>
          <w:rFonts w:cs="Tahoma"/>
        </w:rPr>
        <w:t xml:space="preserve">Minimum </w:t>
      </w:r>
      <w:r w:rsidR="00844A0D">
        <w:rPr>
          <w:rFonts w:cs="Tahoma"/>
        </w:rPr>
        <w:t>four (</w:t>
      </w:r>
      <w:r w:rsidRPr="001951F7">
        <w:rPr>
          <w:rFonts w:cs="Tahoma"/>
        </w:rPr>
        <w:t>4</w:t>
      </w:r>
      <w:r w:rsidR="00844A0D">
        <w:rPr>
          <w:rFonts w:cs="Tahoma"/>
        </w:rPr>
        <w:t>)</w:t>
      </w:r>
      <w:r w:rsidR="00800053" w:rsidRPr="001951F7">
        <w:rPr>
          <w:rFonts w:cs="Tahoma"/>
        </w:rPr>
        <w:t xml:space="preserve"> years of experience in providing administration support</w:t>
      </w:r>
      <w:r w:rsidR="00B5682B" w:rsidRPr="001951F7">
        <w:rPr>
          <w:rFonts w:cs="Tahoma"/>
        </w:rPr>
        <w:t xml:space="preserve"> and logistics</w:t>
      </w:r>
      <w:r w:rsidR="00A632E8" w:rsidRPr="001951F7">
        <w:rPr>
          <w:rFonts w:cs="Tahoma"/>
        </w:rPr>
        <w:t xml:space="preserve">, </w:t>
      </w:r>
      <w:r w:rsidR="00FB07D5" w:rsidRPr="001951F7">
        <w:rPr>
          <w:rFonts w:cs="Tahoma"/>
        </w:rPr>
        <w:t>preferably</w:t>
      </w:r>
      <w:r w:rsidR="00A632E8" w:rsidRPr="001951F7">
        <w:rPr>
          <w:rFonts w:cs="Tahoma"/>
        </w:rPr>
        <w:t xml:space="preserve"> in NGO context</w:t>
      </w:r>
      <w:r w:rsidR="00844A0D">
        <w:rPr>
          <w:rFonts w:cs="Tahoma"/>
        </w:rPr>
        <w:t>;</w:t>
      </w:r>
    </w:p>
    <w:p w:rsidR="00E12265" w:rsidRPr="001951F7" w:rsidRDefault="00E12265" w:rsidP="00844A0D">
      <w:pPr>
        <w:pStyle w:val="a3"/>
        <w:numPr>
          <w:ilvl w:val="0"/>
          <w:numId w:val="20"/>
        </w:numPr>
        <w:spacing w:after="0"/>
        <w:ind w:right="-138"/>
        <w:jc w:val="both"/>
        <w:rPr>
          <w:rFonts w:cs="Tahoma"/>
        </w:rPr>
      </w:pPr>
      <w:r w:rsidRPr="001951F7">
        <w:rPr>
          <w:rFonts w:cs="Tahoma"/>
        </w:rPr>
        <w:t>Ability to work on own initiative and as part of a multi-cultural and multi-disciplinary team</w:t>
      </w:r>
      <w:r w:rsidR="00844A0D">
        <w:rPr>
          <w:rFonts w:cs="Tahoma"/>
        </w:rPr>
        <w:t>;</w:t>
      </w:r>
    </w:p>
    <w:p w:rsidR="00800053" w:rsidRPr="001951F7" w:rsidRDefault="00800053" w:rsidP="00844A0D">
      <w:pPr>
        <w:pStyle w:val="a3"/>
        <w:numPr>
          <w:ilvl w:val="0"/>
          <w:numId w:val="20"/>
        </w:numPr>
        <w:spacing w:after="0"/>
        <w:ind w:right="-138"/>
        <w:jc w:val="both"/>
        <w:rPr>
          <w:rFonts w:cs="Tahoma"/>
        </w:rPr>
      </w:pPr>
      <w:r w:rsidRPr="001951F7">
        <w:rPr>
          <w:rFonts w:cs="Tahoma"/>
        </w:rPr>
        <w:t>Ability to work under high pressure with a great</w:t>
      </w:r>
      <w:r w:rsidR="00E746CA" w:rsidRPr="001951F7">
        <w:rPr>
          <w:rFonts w:cs="Tahoma"/>
        </w:rPr>
        <w:t xml:space="preserve"> level of personal organization</w:t>
      </w:r>
      <w:r w:rsidR="00844A0D">
        <w:rPr>
          <w:rFonts w:cs="Tahoma"/>
        </w:rPr>
        <w:t>;</w:t>
      </w:r>
    </w:p>
    <w:p w:rsidR="00E746CA" w:rsidRPr="001951F7" w:rsidRDefault="00E746CA" w:rsidP="00844A0D">
      <w:pPr>
        <w:pStyle w:val="a3"/>
        <w:numPr>
          <w:ilvl w:val="0"/>
          <w:numId w:val="20"/>
        </w:numPr>
        <w:spacing w:after="0"/>
        <w:ind w:right="-138"/>
        <w:jc w:val="both"/>
        <w:rPr>
          <w:rFonts w:cs="Tahoma"/>
        </w:rPr>
      </w:pPr>
      <w:r w:rsidRPr="001951F7">
        <w:rPr>
          <w:rFonts w:cs="Tahoma"/>
        </w:rPr>
        <w:t>Experience and knowledge of effective budgetary c</w:t>
      </w:r>
      <w:r w:rsidR="00844A0D">
        <w:rPr>
          <w:rFonts w:cs="Tahoma"/>
        </w:rPr>
        <w:t>ontrol and managing procurement;</w:t>
      </w:r>
    </w:p>
    <w:p w:rsidR="0042123E" w:rsidRPr="001951F7" w:rsidRDefault="00844A0D" w:rsidP="00844A0D">
      <w:pPr>
        <w:pStyle w:val="a3"/>
        <w:numPr>
          <w:ilvl w:val="0"/>
          <w:numId w:val="20"/>
        </w:numPr>
        <w:spacing w:after="0"/>
        <w:ind w:right="-138"/>
        <w:jc w:val="both"/>
        <w:rPr>
          <w:rFonts w:cs="Tahoma"/>
        </w:rPr>
      </w:pPr>
      <w:r>
        <w:rPr>
          <w:rFonts w:cs="Tahoma"/>
        </w:rPr>
        <w:t>Strong IT skills.</w:t>
      </w:r>
    </w:p>
    <w:p w:rsidR="00F03399" w:rsidRDefault="00F03399" w:rsidP="00844A0D">
      <w:pPr>
        <w:spacing w:after="0"/>
        <w:ind w:right="-138"/>
        <w:jc w:val="both"/>
        <w:rPr>
          <w:rFonts w:cs="Tahoma"/>
        </w:rPr>
      </w:pPr>
    </w:p>
    <w:p w:rsidR="00844A0D" w:rsidRDefault="00844A0D" w:rsidP="00844A0D">
      <w:pPr>
        <w:spacing w:after="0"/>
        <w:ind w:right="-138"/>
        <w:jc w:val="both"/>
        <w:rPr>
          <w:rFonts w:cs="Tahoma"/>
        </w:rPr>
      </w:pPr>
    </w:p>
    <w:p w:rsidR="00844A0D" w:rsidRPr="001951F7" w:rsidRDefault="00844A0D" w:rsidP="00844A0D">
      <w:pPr>
        <w:spacing w:after="0"/>
        <w:ind w:right="-138"/>
        <w:jc w:val="both"/>
        <w:rPr>
          <w:rFonts w:cs="Tahoma"/>
        </w:rPr>
      </w:pPr>
    </w:p>
    <w:p w:rsidR="00FB7963" w:rsidRPr="00844A0D" w:rsidRDefault="00E8610F" w:rsidP="00844A0D">
      <w:pPr>
        <w:spacing w:after="0"/>
        <w:ind w:right="-138"/>
        <w:jc w:val="both"/>
        <w:rPr>
          <w:rFonts w:cs="Tahoma"/>
          <w:b/>
        </w:rPr>
      </w:pPr>
      <w:r w:rsidRPr="00844A0D">
        <w:rPr>
          <w:rFonts w:cs="Tahoma"/>
          <w:b/>
        </w:rPr>
        <w:t xml:space="preserve">Desired: </w:t>
      </w:r>
    </w:p>
    <w:p w:rsidR="00E8610F" w:rsidRPr="001951F7" w:rsidRDefault="000377CD" w:rsidP="00844A0D">
      <w:pPr>
        <w:pStyle w:val="a3"/>
        <w:numPr>
          <w:ilvl w:val="0"/>
          <w:numId w:val="27"/>
        </w:numPr>
        <w:spacing w:after="0"/>
        <w:ind w:right="-138"/>
        <w:jc w:val="both"/>
        <w:rPr>
          <w:rFonts w:cs="Tahoma"/>
        </w:rPr>
      </w:pPr>
      <w:r w:rsidRPr="001951F7">
        <w:rPr>
          <w:rFonts w:cs="Tahoma"/>
        </w:rPr>
        <w:t>Experience working with international institutional emergency donors (e.g. ECHO, etc</w:t>
      </w:r>
      <w:r w:rsidR="00844A0D">
        <w:rPr>
          <w:rFonts w:cs="Tahoma"/>
        </w:rPr>
        <w:t>.</w:t>
      </w:r>
      <w:r w:rsidRPr="001951F7">
        <w:rPr>
          <w:rFonts w:cs="Tahoma"/>
        </w:rPr>
        <w:t>)</w:t>
      </w:r>
      <w:r w:rsidR="00844A0D">
        <w:rPr>
          <w:rFonts w:cs="Tahoma"/>
        </w:rPr>
        <w:t>;</w:t>
      </w:r>
    </w:p>
    <w:p w:rsidR="000377CD" w:rsidRPr="001951F7" w:rsidRDefault="000377CD" w:rsidP="00844A0D">
      <w:pPr>
        <w:pStyle w:val="a3"/>
        <w:numPr>
          <w:ilvl w:val="0"/>
          <w:numId w:val="27"/>
        </w:numPr>
        <w:spacing w:after="0"/>
        <w:ind w:right="-138"/>
        <w:jc w:val="both"/>
        <w:rPr>
          <w:rFonts w:cs="Tahoma"/>
        </w:rPr>
      </w:pPr>
      <w:r w:rsidRPr="001951F7">
        <w:rPr>
          <w:rFonts w:cs="Tahoma"/>
        </w:rPr>
        <w:t>General knowledge of UN rules &amp; regulations (previous knowledge/experience of UNOCHA Cluster system and/or work and experience in a UNHCR managed international/refugee crisis)</w:t>
      </w:r>
      <w:r w:rsidR="00844A0D">
        <w:rPr>
          <w:rFonts w:cs="Tahoma"/>
        </w:rPr>
        <w:t>.</w:t>
      </w:r>
    </w:p>
    <w:p w:rsidR="000377CD" w:rsidRPr="001951F7" w:rsidRDefault="000377CD" w:rsidP="00844A0D">
      <w:pPr>
        <w:spacing w:after="0"/>
        <w:ind w:right="-138" w:firstLine="50"/>
        <w:jc w:val="both"/>
        <w:rPr>
          <w:rFonts w:cs="Tahoma"/>
        </w:rPr>
      </w:pPr>
    </w:p>
    <w:p w:rsidR="00F03399" w:rsidRPr="00844A0D" w:rsidRDefault="00FB7963" w:rsidP="00844A0D">
      <w:pPr>
        <w:spacing w:after="0"/>
        <w:ind w:right="-138"/>
        <w:jc w:val="both"/>
        <w:rPr>
          <w:rFonts w:cs="Tahoma"/>
        </w:rPr>
      </w:pPr>
      <w:r w:rsidRPr="001951F7">
        <w:rPr>
          <w:rFonts w:cs="Tahoma"/>
        </w:rPr>
        <w:t xml:space="preserve">If you are interested in applying, please fill send your CV and motivation letter to </w:t>
      </w:r>
      <w:hyperlink r:id="rId9" w:history="1">
        <w:r w:rsidRPr="001951F7">
          <w:rPr>
            <w:rStyle w:val="-"/>
            <w:rFonts w:cs="Tahoma"/>
          </w:rPr>
          <w:t>recruitment@solidaritynow.org</w:t>
        </w:r>
      </w:hyperlink>
      <w:r w:rsidR="00844A0D">
        <w:rPr>
          <w:rFonts w:cs="Tahoma"/>
        </w:rPr>
        <w:t xml:space="preserve"> by March 15</w:t>
      </w:r>
      <w:r w:rsidRPr="001951F7">
        <w:rPr>
          <w:rFonts w:cs="Tahoma"/>
          <w:vertAlign w:val="superscript"/>
        </w:rPr>
        <w:t>th</w:t>
      </w:r>
      <w:r w:rsidRPr="001951F7">
        <w:rPr>
          <w:rFonts w:cs="Tahoma"/>
        </w:rPr>
        <w:t xml:space="preserve">, 2016 (EOB), mentioning in the email subject </w:t>
      </w:r>
      <w:r w:rsidR="00DA1420" w:rsidRPr="001951F7">
        <w:rPr>
          <w:rFonts w:cs="Tahoma"/>
        </w:rPr>
        <w:t>“</w:t>
      </w:r>
      <w:r w:rsidR="00DA1420" w:rsidRPr="00844A0D">
        <w:rPr>
          <w:rFonts w:cs="Tahoma"/>
        </w:rPr>
        <w:t>Administrator</w:t>
      </w:r>
      <w:r w:rsidR="00844A0D" w:rsidRPr="00844A0D">
        <w:rPr>
          <w:rFonts w:cs="Tahoma"/>
        </w:rPr>
        <w:t>/ Logistician</w:t>
      </w:r>
      <w:r w:rsidR="00F63323" w:rsidRPr="00844A0D">
        <w:rPr>
          <w:rFonts w:cs="Tahoma"/>
        </w:rPr>
        <w:t>”</w:t>
      </w:r>
      <w:r w:rsidR="00DA1420" w:rsidRPr="00844A0D">
        <w:rPr>
          <w:rFonts w:cs="Tahoma"/>
        </w:rPr>
        <w:t>.</w:t>
      </w:r>
    </w:p>
    <w:sectPr w:rsidR="00F03399" w:rsidRPr="00844A0D" w:rsidSect="00844A0D">
      <w:headerReference w:type="default" r:id="rId10"/>
      <w:footerReference w:type="default" r:id="rId11"/>
      <w:pgSz w:w="12240" w:h="15840" w:code="1"/>
      <w:pgMar w:top="1440" w:right="1440" w:bottom="1134" w:left="1440" w:header="720"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F82" w:rsidRDefault="00456F82" w:rsidP="00A31C6C">
      <w:pPr>
        <w:spacing w:after="0" w:line="240" w:lineRule="auto"/>
      </w:pPr>
      <w:r>
        <w:separator/>
      </w:r>
    </w:p>
  </w:endnote>
  <w:endnote w:type="continuationSeparator" w:id="0">
    <w:p w:rsidR="00456F82" w:rsidRDefault="00456F82" w:rsidP="00A3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Times New Roman"/>
    <w:charset w:val="00"/>
    <w:family w:val="auto"/>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BA4" w:rsidRDefault="000C3BA4" w:rsidP="00844A0D">
    <w:pPr>
      <w:pStyle w:val="ab"/>
    </w:pPr>
    <w:r>
      <w:rPr>
        <w:noProof/>
        <w:lang w:val="el-GR" w:eastAsia="el-GR"/>
      </w:rPr>
      <w:drawing>
        <wp:inline distT="0" distB="0" distL="0" distR="0" wp14:anchorId="0077764B">
          <wp:extent cx="6608445" cy="42672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8445" cy="4267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F82" w:rsidRDefault="00456F82" w:rsidP="00A31C6C">
      <w:pPr>
        <w:spacing w:after="0" w:line="240" w:lineRule="auto"/>
      </w:pPr>
      <w:r>
        <w:separator/>
      </w:r>
    </w:p>
  </w:footnote>
  <w:footnote w:type="continuationSeparator" w:id="0">
    <w:p w:rsidR="00456F82" w:rsidRDefault="00456F82" w:rsidP="00A31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BA4" w:rsidRDefault="000C3BA4">
    <w:pPr>
      <w:pStyle w:val="aa"/>
    </w:pPr>
    <w:r w:rsidRPr="001E59C9">
      <w:rPr>
        <w:noProof/>
        <w:lang w:val="el-GR" w:eastAsia="el-GR"/>
      </w:rPr>
      <w:drawing>
        <wp:inline distT="0" distB="0" distL="0" distR="0" wp14:anchorId="57764711" wp14:editId="6F913030">
          <wp:extent cx="1880235" cy="1343025"/>
          <wp:effectExtent l="0" t="0" r="5715" b="9525"/>
          <wp:docPr id="1" name="Picture 1" descr="C:\Users\Rania\Downloads\LOGO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nia\Downloads\LOGOti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809" cy="1347006"/>
                  </a:xfrm>
                  <a:prstGeom prst="rect">
                    <a:avLst/>
                  </a:prstGeom>
                  <a:noFill/>
                  <a:ln>
                    <a:noFill/>
                  </a:ln>
                </pic:spPr>
              </pic:pic>
            </a:graphicData>
          </a:graphic>
        </wp:inline>
      </w:drawing>
    </w:r>
  </w:p>
  <w:p w:rsidR="00844A0D" w:rsidRDefault="00844A0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CDF"/>
    <w:multiLevelType w:val="hybridMultilevel"/>
    <w:tmpl w:val="0A12BB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26844792"/>
    <w:multiLevelType w:val="hybridMultilevel"/>
    <w:tmpl w:val="00BEB5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B8C5E6D"/>
    <w:multiLevelType w:val="hybridMultilevel"/>
    <w:tmpl w:val="AEA47880"/>
    <w:lvl w:ilvl="0" w:tplc="6756CA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93033"/>
    <w:multiLevelType w:val="hybridMultilevel"/>
    <w:tmpl w:val="21843AD8"/>
    <w:lvl w:ilvl="0" w:tplc="9648B6EC">
      <w:numFmt w:val="bullet"/>
      <w:lvlText w:val="-"/>
      <w:lvlJc w:val="left"/>
      <w:pPr>
        <w:ind w:left="420" w:hanging="360"/>
      </w:pPr>
      <w:rPr>
        <w:rFonts w:ascii="Tahoma" w:eastAsia="Times New Roman"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342B25A5"/>
    <w:multiLevelType w:val="hybridMultilevel"/>
    <w:tmpl w:val="E716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4D7D4A"/>
    <w:multiLevelType w:val="hybridMultilevel"/>
    <w:tmpl w:val="A1FEF5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D413EE"/>
    <w:multiLevelType w:val="hybridMultilevel"/>
    <w:tmpl w:val="9378F98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64620A3"/>
    <w:multiLevelType w:val="hybridMultilevel"/>
    <w:tmpl w:val="ADDEC6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473E569B"/>
    <w:multiLevelType w:val="hybridMultilevel"/>
    <w:tmpl w:val="9AE0F97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4B2F01D3"/>
    <w:multiLevelType w:val="hybridMultilevel"/>
    <w:tmpl w:val="679C21A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4C632AC1"/>
    <w:multiLevelType w:val="hybridMultilevel"/>
    <w:tmpl w:val="C096C2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267136C"/>
    <w:multiLevelType w:val="hybridMultilevel"/>
    <w:tmpl w:val="67580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D44699"/>
    <w:multiLevelType w:val="hybridMultilevel"/>
    <w:tmpl w:val="3E209A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B4118E"/>
    <w:multiLevelType w:val="hybridMultilevel"/>
    <w:tmpl w:val="95FA1762"/>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57120ED0"/>
    <w:multiLevelType w:val="hybridMultilevel"/>
    <w:tmpl w:val="A97208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7523A8B"/>
    <w:multiLevelType w:val="hybridMultilevel"/>
    <w:tmpl w:val="3C4CC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F12C90"/>
    <w:multiLevelType w:val="hybridMultilevel"/>
    <w:tmpl w:val="3BB611F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1F95025"/>
    <w:multiLevelType w:val="hybridMultilevel"/>
    <w:tmpl w:val="7F16F4AE"/>
    <w:lvl w:ilvl="0" w:tplc="6756CA9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500D73"/>
    <w:multiLevelType w:val="hybridMultilevel"/>
    <w:tmpl w:val="6ECAD2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660C2F0F"/>
    <w:multiLevelType w:val="hybridMultilevel"/>
    <w:tmpl w:val="089EFB82"/>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C6C4C04"/>
    <w:multiLevelType w:val="hybridMultilevel"/>
    <w:tmpl w:val="EA1E01E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CD16A58"/>
    <w:multiLevelType w:val="hybridMultilevel"/>
    <w:tmpl w:val="04E05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62161"/>
    <w:multiLevelType w:val="hybridMultilevel"/>
    <w:tmpl w:val="93CEEBC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29766BD"/>
    <w:multiLevelType w:val="hybridMultilevel"/>
    <w:tmpl w:val="8F46E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4856A8B"/>
    <w:multiLevelType w:val="hybridMultilevel"/>
    <w:tmpl w:val="2F8C7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5087DD3"/>
    <w:multiLevelType w:val="hybridMultilevel"/>
    <w:tmpl w:val="DA92B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DB14CF1"/>
    <w:multiLevelType w:val="hybridMultilevel"/>
    <w:tmpl w:val="F7503F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3"/>
  </w:num>
  <w:num w:numId="4">
    <w:abstractNumId w:val="26"/>
  </w:num>
  <w:num w:numId="5">
    <w:abstractNumId w:val="10"/>
  </w:num>
  <w:num w:numId="6">
    <w:abstractNumId w:val="22"/>
  </w:num>
  <w:num w:numId="7">
    <w:abstractNumId w:val="3"/>
  </w:num>
  <w:num w:numId="8">
    <w:abstractNumId w:val="14"/>
  </w:num>
  <w:num w:numId="9">
    <w:abstractNumId w:val="6"/>
  </w:num>
  <w:num w:numId="10">
    <w:abstractNumId w:val="2"/>
  </w:num>
  <w:num w:numId="11">
    <w:abstractNumId w:val="21"/>
  </w:num>
  <w:num w:numId="12">
    <w:abstractNumId w:val="12"/>
  </w:num>
  <w:num w:numId="13">
    <w:abstractNumId w:val="5"/>
  </w:num>
  <w:num w:numId="14">
    <w:abstractNumId w:val="11"/>
  </w:num>
  <w:num w:numId="15">
    <w:abstractNumId w:val="13"/>
  </w:num>
  <w:num w:numId="16">
    <w:abstractNumId w:val="20"/>
  </w:num>
  <w:num w:numId="17">
    <w:abstractNumId w:val="24"/>
  </w:num>
  <w:num w:numId="18">
    <w:abstractNumId w:val="19"/>
  </w:num>
  <w:num w:numId="19">
    <w:abstractNumId w:val="0"/>
  </w:num>
  <w:num w:numId="20">
    <w:abstractNumId w:val="18"/>
  </w:num>
  <w:num w:numId="21">
    <w:abstractNumId w:val="1"/>
  </w:num>
  <w:num w:numId="22">
    <w:abstractNumId w:val="9"/>
  </w:num>
  <w:num w:numId="23">
    <w:abstractNumId w:val="7"/>
  </w:num>
  <w:num w:numId="24">
    <w:abstractNumId w:val="25"/>
  </w:num>
  <w:num w:numId="25">
    <w:abstractNumId w:val="8"/>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764"/>
    <w:rsid w:val="00013C4A"/>
    <w:rsid w:val="0001510D"/>
    <w:rsid w:val="000155C8"/>
    <w:rsid w:val="000344BE"/>
    <w:rsid w:val="000377CD"/>
    <w:rsid w:val="00041570"/>
    <w:rsid w:val="000461CE"/>
    <w:rsid w:val="0004713B"/>
    <w:rsid w:val="0005514C"/>
    <w:rsid w:val="00071DBC"/>
    <w:rsid w:val="00076413"/>
    <w:rsid w:val="00083BD5"/>
    <w:rsid w:val="000856EE"/>
    <w:rsid w:val="000879DA"/>
    <w:rsid w:val="000A106E"/>
    <w:rsid w:val="000A4C0D"/>
    <w:rsid w:val="000C3BA4"/>
    <w:rsid w:val="000C6D85"/>
    <w:rsid w:val="000E741A"/>
    <w:rsid w:val="000E7D88"/>
    <w:rsid w:val="000F0A09"/>
    <w:rsid w:val="00100ABD"/>
    <w:rsid w:val="00100AF6"/>
    <w:rsid w:val="00100EAB"/>
    <w:rsid w:val="00116E2C"/>
    <w:rsid w:val="001272A4"/>
    <w:rsid w:val="0016290C"/>
    <w:rsid w:val="00162B2B"/>
    <w:rsid w:val="00166A64"/>
    <w:rsid w:val="0017052A"/>
    <w:rsid w:val="00173478"/>
    <w:rsid w:val="0018111F"/>
    <w:rsid w:val="00183AD9"/>
    <w:rsid w:val="0019320F"/>
    <w:rsid w:val="001951F7"/>
    <w:rsid w:val="001A0C72"/>
    <w:rsid w:val="001B10F9"/>
    <w:rsid w:val="001B6A03"/>
    <w:rsid w:val="001E5505"/>
    <w:rsid w:val="001F3368"/>
    <w:rsid w:val="001F3901"/>
    <w:rsid w:val="00205909"/>
    <w:rsid w:val="0021031B"/>
    <w:rsid w:val="00226F6E"/>
    <w:rsid w:val="0023172E"/>
    <w:rsid w:val="002648FE"/>
    <w:rsid w:val="00285764"/>
    <w:rsid w:val="00293E94"/>
    <w:rsid w:val="002946C4"/>
    <w:rsid w:val="00294999"/>
    <w:rsid w:val="0029521F"/>
    <w:rsid w:val="002A7B2E"/>
    <w:rsid w:val="002C4890"/>
    <w:rsid w:val="002E7AA2"/>
    <w:rsid w:val="002F2426"/>
    <w:rsid w:val="002F39B0"/>
    <w:rsid w:val="002F46CF"/>
    <w:rsid w:val="00301671"/>
    <w:rsid w:val="003031C7"/>
    <w:rsid w:val="003045A1"/>
    <w:rsid w:val="003045E7"/>
    <w:rsid w:val="00305235"/>
    <w:rsid w:val="0030588C"/>
    <w:rsid w:val="00313089"/>
    <w:rsid w:val="003171C4"/>
    <w:rsid w:val="00320C5A"/>
    <w:rsid w:val="00324551"/>
    <w:rsid w:val="003274FE"/>
    <w:rsid w:val="003368A8"/>
    <w:rsid w:val="00346785"/>
    <w:rsid w:val="00360A41"/>
    <w:rsid w:val="003614AE"/>
    <w:rsid w:val="00363444"/>
    <w:rsid w:val="00366747"/>
    <w:rsid w:val="00367792"/>
    <w:rsid w:val="00373F91"/>
    <w:rsid w:val="00377D2E"/>
    <w:rsid w:val="003C5955"/>
    <w:rsid w:val="003C791E"/>
    <w:rsid w:val="003C7ACA"/>
    <w:rsid w:val="003D229C"/>
    <w:rsid w:val="003D3A40"/>
    <w:rsid w:val="003D5B7A"/>
    <w:rsid w:val="003D7267"/>
    <w:rsid w:val="003D72DB"/>
    <w:rsid w:val="003E5C17"/>
    <w:rsid w:val="00403C4B"/>
    <w:rsid w:val="00404271"/>
    <w:rsid w:val="00414CA2"/>
    <w:rsid w:val="0042123E"/>
    <w:rsid w:val="00425856"/>
    <w:rsid w:val="00431643"/>
    <w:rsid w:val="00434775"/>
    <w:rsid w:val="004352F6"/>
    <w:rsid w:val="004470EF"/>
    <w:rsid w:val="004517A7"/>
    <w:rsid w:val="00456F82"/>
    <w:rsid w:val="004620BF"/>
    <w:rsid w:val="00472BFA"/>
    <w:rsid w:val="004859F7"/>
    <w:rsid w:val="004A6BAD"/>
    <w:rsid w:val="004B39AF"/>
    <w:rsid w:val="004C62A5"/>
    <w:rsid w:val="004C6FFB"/>
    <w:rsid w:val="004D1990"/>
    <w:rsid w:val="004D6844"/>
    <w:rsid w:val="004E1232"/>
    <w:rsid w:val="004E772E"/>
    <w:rsid w:val="004F0CE9"/>
    <w:rsid w:val="00504765"/>
    <w:rsid w:val="005049B8"/>
    <w:rsid w:val="005112D5"/>
    <w:rsid w:val="00527626"/>
    <w:rsid w:val="00533660"/>
    <w:rsid w:val="005405F8"/>
    <w:rsid w:val="00544D4C"/>
    <w:rsid w:val="00547479"/>
    <w:rsid w:val="00560A8C"/>
    <w:rsid w:val="005676C7"/>
    <w:rsid w:val="00567E30"/>
    <w:rsid w:val="00573A08"/>
    <w:rsid w:val="00583FF9"/>
    <w:rsid w:val="005973F2"/>
    <w:rsid w:val="005A7A3A"/>
    <w:rsid w:val="005B0340"/>
    <w:rsid w:val="005B09D1"/>
    <w:rsid w:val="005D47E0"/>
    <w:rsid w:val="005D5606"/>
    <w:rsid w:val="005F0C69"/>
    <w:rsid w:val="005F7B96"/>
    <w:rsid w:val="006063D1"/>
    <w:rsid w:val="00607AB4"/>
    <w:rsid w:val="00615CA7"/>
    <w:rsid w:val="006313D6"/>
    <w:rsid w:val="00631456"/>
    <w:rsid w:val="006315BC"/>
    <w:rsid w:val="00634EF8"/>
    <w:rsid w:val="00645291"/>
    <w:rsid w:val="006545E1"/>
    <w:rsid w:val="00663FD4"/>
    <w:rsid w:val="00672E88"/>
    <w:rsid w:val="006817AA"/>
    <w:rsid w:val="00682581"/>
    <w:rsid w:val="00682786"/>
    <w:rsid w:val="00687FA3"/>
    <w:rsid w:val="006C502B"/>
    <w:rsid w:val="006C5CD3"/>
    <w:rsid w:val="006D59F9"/>
    <w:rsid w:val="00707248"/>
    <w:rsid w:val="007174DD"/>
    <w:rsid w:val="007219AD"/>
    <w:rsid w:val="007422A7"/>
    <w:rsid w:val="0075206C"/>
    <w:rsid w:val="00761E11"/>
    <w:rsid w:val="007715EE"/>
    <w:rsid w:val="00792FE0"/>
    <w:rsid w:val="00797BFC"/>
    <w:rsid w:val="007C163D"/>
    <w:rsid w:val="007D265C"/>
    <w:rsid w:val="007D36AB"/>
    <w:rsid w:val="007E0720"/>
    <w:rsid w:val="00800053"/>
    <w:rsid w:val="00815840"/>
    <w:rsid w:val="00826C49"/>
    <w:rsid w:val="00827C68"/>
    <w:rsid w:val="00831096"/>
    <w:rsid w:val="008439FD"/>
    <w:rsid w:val="00843CFA"/>
    <w:rsid w:val="00844A0D"/>
    <w:rsid w:val="0085546C"/>
    <w:rsid w:val="00856820"/>
    <w:rsid w:val="00856CBA"/>
    <w:rsid w:val="00861865"/>
    <w:rsid w:val="0087017F"/>
    <w:rsid w:val="00871DC6"/>
    <w:rsid w:val="0087258F"/>
    <w:rsid w:val="0089023A"/>
    <w:rsid w:val="00892BB6"/>
    <w:rsid w:val="00895585"/>
    <w:rsid w:val="008A066D"/>
    <w:rsid w:val="008A70B1"/>
    <w:rsid w:val="008C0B84"/>
    <w:rsid w:val="008C666E"/>
    <w:rsid w:val="008D45B0"/>
    <w:rsid w:val="008D5732"/>
    <w:rsid w:val="008D574F"/>
    <w:rsid w:val="008E0C8D"/>
    <w:rsid w:val="00913B31"/>
    <w:rsid w:val="00916AD7"/>
    <w:rsid w:val="0091760D"/>
    <w:rsid w:val="00922354"/>
    <w:rsid w:val="0092643D"/>
    <w:rsid w:val="009311B2"/>
    <w:rsid w:val="00942EF3"/>
    <w:rsid w:val="009508F6"/>
    <w:rsid w:val="00963A92"/>
    <w:rsid w:val="0097554E"/>
    <w:rsid w:val="009773CA"/>
    <w:rsid w:val="0098297D"/>
    <w:rsid w:val="009A1708"/>
    <w:rsid w:val="009B55B7"/>
    <w:rsid w:val="009D462D"/>
    <w:rsid w:val="009D7276"/>
    <w:rsid w:val="009E2191"/>
    <w:rsid w:val="00A029D7"/>
    <w:rsid w:val="00A036FC"/>
    <w:rsid w:val="00A15F52"/>
    <w:rsid w:val="00A226AD"/>
    <w:rsid w:val="00A31C6C"/>
    <w:rsid w:val="00A37ED8"/>
    <w:rsid w:val="00A4485F"/>
    <w:rsid w:val="00A54907"/>
    <w:rsid w:val="00A60CC2"/>
    <w:rsid w:val="00A632E8"/>
    <w:rsid w:val="00A811D9"/>
    <w:rsid w:val="00A81952"/>
    <w:rsid w:val="00A82755"/>
    <w:rsid w:val="00A97519"/>
    <w:rsid w:val="00AA4EA5"/>
    <w:rsid w:val="00AB2E79"/>
    <w:rsid w:val="00AB625F"/>
    <w:rsid w:val="00AE7DCC"/>
    <w:rsid w:val="00B04643"/>
    <w:rsid w:val="00B1116C"/>
    <w:rsid w:val="00B14FC9"/>
    <w:rsid w:val="00B20216"/>
    <w:rsid w:val="00B22B6C"/>
    <w:rsid w:val="00B30AA1"/>
    <w:rsid w:val="00B319F3"/>
    <w:rsid w:val="00B34B6D"/>
    <w:rsid w:val="00B44EFF"/>
    <w:rsid w:val="00B5059C"/>
    <w:rsid w:val="00B511EE"/>
    <w:rsid w:val="00B5682B"/>
    <w:rsid w:val="00B60C20"/>
    <w:rsid w:val="00B65A86"/>
    <w:rsid w:val="00B719D4"/>
    <w:rsid w:val="00B87B57"/>
    <w:rsid w:val="00B93E38"/>
    <w:rsid w:val="00BA55D4"/>
    <w:rsid w:val="00BA6BBB"/>
    <w:rsid w:val="00BC325B"/>
    <w:rsid w:val="00BC70F3"/>
    <w:rsid w:val="00BD2F57"/>
    <w:rsid w:val="00BE46D1"/>
    <w:rsid w:val="00C062E1"/>
    <w:rsid w:val="00C41B1E"/>
    <w:rsid w:val="00C42798"/>
    <w:rsid w:val="00C435DB"/>
    <w:rsid w:val="00C500EC"/>
    <w:rsid w:val="00C719BE"/>
    <w:rsid w:val="00C74C4B"/>
    <w:rsid w:val="00C76F72"/>
    <w:rsid w:val="00C97D71"/>
    <w:rsid w:val="00CA7410"/>
    <w:rsid w:val="00CB15E8"/>
    <w:rsid w:val="00CD278D"/>
    <w:rsid w:val="00CD463E"/>
    <w:rsid w:val="00CD530B"/>
    <w:rsid w:val="00CE242A"/>
    <w:rsid w:val="00CE3A03"/>
    <w:rsid w:val="00CF1940"/>
    <w:rsid w:val="00CF40F3"/>
    <w:rsid w:val="00CF5EF5"/>
    <w:rsid w:val="00CF6BE7"/>
    <w:rsid w:val="00D43F56"/>
    <w:rsid w:val="00D5326A"/>
    <w:rsid w:val="00D62879"/>
    <w:rsid w:val="00D84F31"/>
    <w:rsid w:val="00D85FBC"/>
    <w:rsid w:val="00D96AB1"/>
    <w:rsid w:val="00DA1420"/>
    <w:rsid w:val="00DA751C"/>
    <w:rsid w:val="00DC1653"/>
    <w:rsid w:val="00DE3E26"/>
    <w:rsid w:val="00DF6B46"/>
    <w:rsid w:val="00E12265"/>
    <w:rsid w:val="00E166B7"/>
    <w:rsid w:val="00E249C5"/>
    <w:rsid w:val="00E25DD2"/>
    <w:rsid w:val="00E42839"/>
    <w:rsid w:val="00E4629E"/>
    <w:rsid w:val="00E52D97"/>
    <w:rsid w:val="00E70350"/>
    <w:rsid w:val="00E71A4B"/>
    <w:rsid w:val="00E746CA"/>
    <w:rsid w:val="00E8610F"/>
    <w:rsid w:val="00E9519F"/>
    <w:rsid w:val="00EB4D84"/>
    <w:rsid w:val="00EB739D"/>
    <w:rsid w:val="00EC66FD"/>
    <w:rsid w:val="00ED335C"/>
    <w:rsid w:val="00ED37D8"/>
    <w:rsid w:val="00EE3296"/>
    <w:rsid w:val="00F03399"/>
    <w:rsid w:val="00F04E16"/>
    <w:rsid w:val="00F0614F"/>
    <w:rsid w:val="00F076DE"/>
    <w:rsid w:val="00F1566B"/>
    <w:rsid w:val="00F165B0"/>
    <w:rsid w:val="00F169C7"/>
    <w:rsid w:val="00F21F6E"/>
    <w:rsid w:val="00F56B7B"/>
    <w:rsid w:val="00F616BD"/>
    <w:rsid w:val="00F63323"/>
    <w:rsid w:val="00F76783"/>
    <w:rsid w:val="00F842CC"/>
    <w:rsid w:val="00F907F3"/>
    <w:rsid w:val="00F90871"/>
    <w:rsid w:val="00F91436"/>
    <w:rsid w:val="00F956D6"/>
    <w:rsid w:val="00FB0424"/>
    <w:rsid w:val="00FB07D5"/>
    <w:rsid w:val="00FB4AF0"/>
    <w:rsid w:val="00FB7963"/>
    <w:rsid w:val="00FC63C4"/>
    <w:rsid w:val="00FC7D78"/>
    <w:rsid w:val="00FE08F4"/>
    <w:rsid w:val="00FE6774"/>
    <w:rsid w:val="00FF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708"/>
  </w:style>
  <w:style w:type="paragraph" w:styleId="2">
    <w:name w:val="heading 2"/>
    <w:basedOn w:val="a"/>
    <w:next w:val="a"/>
    <w:link w:val="2Char"/>
    <w:uiPriority w:val="9"/>
    <w:unhideWhenUsed/>
    <w:qFormat/>
    <w:rsid w:val="008E0C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764"/>
    <w:pPr>
      <w:ind w:left="720"/>
      <w:contextualSpacing/>
    </w:pPr>
  </w:style>
  <w:style w:type="paragraph" w:styleId="a4">
    <w:name w:val="endnote text"/>
    <w:basedOn w:val="a"/>
    <w:link w:val="Char"/>
    <w:uiPriority w:val="99"/>
    <w:semiHidden/>
    <w:unhideWhenUsed/>
    <w:rsid w:val="00A31C6C"/>
    <w:pPr>
      <w:spacing w:after="0" w:line="240" w:lineRule="auto"/>
    </w:pPr>
    <w:rPr>
      <w:sz w:val="20"/>
      <w:szCs w:val="20"/>
    </w:rPr>
  </w:style>
  <w:style w:type="character" w:customStyle="1" w:styleId="Char">
    <w:name w:val="Κείμενο σημείωσης τέλους Char"/>
    <w:basedOn w:val="a0"/>
    <w:link w:val="a4"/>
    <w:uiPriority w:val="99"/>
    <w:semiHidden/>
    <w:rsid w:val="00A31C6C"/>
    <w:rPr>
      <w:sz w:val="20"/>
      <w:szCs w:val="20"/>
    </w:rPr>
  </w:style>
  <w:style w:type="character" w:styleId="a5">
    <w:name w:val="endnote reference"/>
    <w:basedOn w:val="a0"/>
    <w:uiPriority w:val="99"/>
    <w:semiHidden/>
    <w:unhideWhenUsed/>
    <w:rsid w:val="00A31C6C"/>
    <w:rPr>
      <w:vertAlign w:val="superscript"/>
    </w:rPr>
  </w:style>
  <w:style w:type="paragraph" w:styleId="a6">
    <w:name w:val="footnote text"/>
    <w:basedOn w:val="a"/>
    <w:link w:val="Char0"/>
    <w:uiPriority w:val="99"/>
    <w:semiHidden/>
    <w:unhideWhenUsed/>
    <w:rsid w:val="00A31C6C"/>
    <w:pPr>
      <w:spacing w:after="0" w:line="240" w:lineRule="auto"/>
    </w:pPr>
    <w:rPr>
      <w:sz w:val="20"/>
      <w:szCs w:val="20"/>
    </w:rPr>
  </w:style>
  <w:style w:type="character" w:customStyle="1" w:styleId="Char0">
    <w:name w:val="Κείμενο υποσημείωσης Char"/>
    <w:basedOn w:val="a0"/>
    <w:link w:val="a6"/>
    <w:uiPriority w:val="99"/>
    <w:semiHidden/>
    <w:rsid w:val="00A31C6C"/>
    <w:rPr>
      <w:sz w:val="20"/>
      <w:szCs w:val="20"/>
    </w:rPr>
  </w:style>
  <w:style w:type="character" w:styleId="a7">
    <w:name w:val="footnote reference"/>
    <w:basedOn w:val="a0"/>
    <w:uiPriority w:val="99"/>
    <w:semiHidden/>
    <w:unhideWhenUsed/>
    <w:rsid w:val="00A31C6C"/>
    <w:rPr>
      <w:vertAlign w:val="superscript"/>
    </w:rPr>
  </w:style>
  <w:style w:type="character" w:styleId="-">
    <w:name w:val="Hyperlink"/>
    <w:basedOn w:val="a0"/>
    <w:uiPriority w:val="99"/>
    <w:unhideWhenUsed/>
    <w:rsid w:val="00C500EC"/>
    <w:rPr>
      <w:color w:val="0563C1" w:themeColor="hyperlink"/>
      <w:u w:val="single"/>
    </w:rPr>
  </w:style>
  <w:style w:type="table" w:styleId="a8">
    <w:name w:val="Table Grid"/>
    <w:basedOn w:val="a1"/>
    <w:uiPriority w:val="39"/>
    <w:rsid w:val="0050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076413"/>
    <w:pPr>
      <w:spacing w:after="0" w:line="240" w:lineRule="auto"/>
    </w:pPr>
    <w:rPr>
      <w:rFonts w:ascii="Segoe UI" w:hAnsi="Segoe UI" w:cs="Segoe UI"/>
      <w:sz w:val="18"/>
      <w:szCs w:val="18"/>
    </w:rPr>
  </w:style>
  <w:style w:type="character" w:customStyle="1" w:styleId="Char1">
    <w:name w:val="Κείμενο πλαισίου Char"/>
    <w:basedOn w:val="a0"/>
    <w:link w:val="a9"/>
    <w:uiPriority w:val="99"/>
    <w:semiHidden/>
    <w:rsid w:val="00076413"/>
    <w:rPr>
      <w:rFonts w:ascii="Segoe UI" w:hAnsi="Segoe UI" w:cs="Segoe UI"/>
      <w:sz w:val="18"/>
      <w:szCs w:val="18"/>
    </w:rPr>
  </w:style>
  <w:style w:type="paragraph" w:styleId="aa">
    <w:name w:val="header"/>
    <w:basedOn w:val="a"/>
    <w:link w:val="Char2"/>
    <w:uiPriority w:val="99"/>
    <w:unhideWhenUsed/>
    <w:rsid w:val="00367792"/>
    <w:pPr>
      <w:tabs>
        <w:tab w:val="center" w:pos="4153"/>
        <w:tab w:val="right" w:pos="8306"/>
      </w:tabs>
      <w:spacing w:after="0" w:line="240" w:lineRule="auto"/>
    </w:pPr>
  </w:style>
  <w:style w:type="character" w:customStyle="1" w:styleId="Char2">
    <w:name w:val="Κεφαλίδα Char"/>
    <w:basedOn w:val="a0"/>
    <w:link w:val="aa"/>
    <w:uiPriority w:val="99"/>
    <w:rsid w:val="00367792"/>
  </w:style>
  <w:style w:type="paragraph" w:styleId="ab">
    <w:name w:val="footer"/>
    <w:basedOn w:val="a"/>
    <w:link w:val="Char3"/>
    <w:uiPriority w:val="99"/>
    <w:unhideWhenUsed/>
    <w:rsid w:val="00367792"/>
    <w:pPr>
      <w:tabs>
        <w:tab w:val="center" w:pos="4153"/>
        <w:tab w:val="right" w:pos="8306"/>
      </w:tabs>
      <w:spacing w:after="0" w:line="240" w:lineRule="auto"/>
    </w:pPr>
  </w:style>
  <w:style w:type="character" w:customStyle="1" w:styleId="Char3">
    <w:name w:val="Υποσέλιδο Char"/>
    <w:basedOn w:val="a0"/>
    <w:link w:val="ab"/>
    <w:uiPriority w:val="99"/>
    <w:rsid w:val="00367792"/>
  </w:style>
  <w:style w:type="table" w:customStyle="1" w:styleId="TableGrid1">
    <w:name w:val="Table Grid1"/>
    <w:basedOn w:val="a1"/>
    <w:next w:val="a8"/>
    <w:uiPriority w:val="39"/>
    <w:rsid w:val="009A1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rsid w:val="008E0C8D"/>
    <w:rPr>
      <w:rFonts w:asciiTheme="majorHAnsi" w:eastAsiaTheme="majorEastAsia" w:hAnsiTheme="majorHAnsi" w:cstheme="majorBidi"/>
      <w:color w:val="2E74B5" w:themeColor="accent1" w:themeShade="BF"/>
      <w:sz w:val="26"/>
      <w:szCs w:val="26"/>
    </w:rPr>
  </w:style>
  <w:style w:type="paragraph" w:customStyle="1" w:styleId="Default">
    <w:name w:val="Default"/>
    <w:rsid w:val="00C74C4B"/>
    <w:pPr>
      <w:widowControl w:val="0"/>
      <w:autoSpaceDE w:val="0"/>
      <w:autoSpaceDN w:val="0"/>
      <w:adjustRightInd w:val="0"/>
      <w:spacing w:after="0" w:line="240" w:lineRule="auto"/>
    </w:pPr>
    <w:rPr>
      <w:rFonts w:ascii="Myriad Pro" w:eastAsia="Times New Roman" w:hAnsi="Myriad Pro" w:cs="Myriad Pro"/>
      <w:color w:val="000000"/>
      <w:sz w:val="24"/>
      <w:szCs w:val="24"/>
      <w:lang w:val="fr-FR" w:eastAsia="fr-FR"/>
    </w:rPr>
  </w:style>
  <w:style w:type="paragraph" w:styleId="ac">
    <w:name w:val="Intense Quote"/>
    <w:basedOn w:val="a"/>
    <w:next w:val="a"/>
    <w:link w:val="Char4"/>
    <w:uiPriority w:val="30"/>
    <w:qFormat/>
    <w:rsid w:val="00C062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4">
    <w:name w:val="Έντονο εισαγωγικό Char"/>
    <w:basedOn w:val="a0"/>
    <w:link w:val="ac"/>
    <w:uiPriority w:val="30"/>
    <w:rsid w:val="00C062E1"/>
    <w:rPr>
      <w:i/>
      <w:iCs/>
      <w:color w:val="5B9BD5" w:themeColor="accent1"/>
    </w:rPr>
  </w:style>
  <w:style w:type="character" w:styleId="-0">
    <w:name w:val="FollowedHyperlink"/>
    <w:basedOn w:val="a0"/>
    <w:uiPriority w:val="99"/>
    <w:semiHidden/>
    <w:unhideWhenUsed/>
    <w:rsid w:val="0085546C"/>
    <w:rPr>
      <w:color w:val="954F72" w:themeColor="followedHyperlink"/>
      <w:u w:val="single"/>
    </w:rPr>
  </w:style>
  <w:style w:type="paragraph" w:styleId="ad">
    <w:name w:val="Body Text Indent"/>
    <w:basedOn w:val="a"/>
    <w:link w:val="Char5"/>
    <w:rsid w:val="002648FE"/>
    <w:pPr>
      <w:spacing w:after="0" w:line="240" w:lineRule="auto"/>
      <w:ind w:left="-360"/>
      <w:jc w:val="both"/>
    </w:pPr>
    <w:rPr>
      <w:rFonts w:ascii="Times New Roman" w:eastAsia="Times New Roman" w:hAnsi="Times New Roman" w:cs="Times New Roman"/>
      <w:noProof/>
      <w:szCs w:val="24"/>
    </w:rPr>
  </w:style>
  <w:style w:type="character" w:customStyle="1" w:styleId="Char5">
    <w:name w:val="Σώμα κείμενου με εσοχή Char"/>
    <w:basedOn w:val="a0"/>
    <w:link w:val="ad"/>
    <w:rsid w:val="002648FE"/>
    <w:rPr>
      <w:rFonts w:ascii="Times New Roman" w:eastAsia="Times New Roman" w:hAnsi="Times New Roman" w:cs="Times New Roman"/>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708"/>
  </w:style>
  <w:style w:type="paragraph" w:styleId="2">
    <w:name w:val="heading 2"/>
    <w:basedOn w:val="a"/>
    <w:next w:val="a"/>
    <w:link w:val="2Char"/>
    <w:uiPriority w:val="9"/>
    <w:unhideWhenUsed/>
    <w:qFormat/>
    <w:rsid w:val="008E0C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764"/>
    <w:pPr>
      <w:ind w:left="720"/>
      <w:contextualSpacing/>
    </w:pPr>
  </w:style>
  <w:style w:type="paragraph" w:styleId="a4">
    <w:name w:val="endnote text"/>
    <w:basedOn w:val="a"/>
    <w:link w:val="Char"/>
    <w:uiPriority w:val="99"/>
    <w:semiHidden/>
    <w:unhideWhenUsed/>
    <w:rsid w:val="00A31C6C"/>
    <w:pPr>
      <w:spacing w:after="0" w:line="240" w:lineRule="auto"/>
    </w:pPr>
    <w:rPr>
      <w:sz w:val="20"/>
      <w:szCs w:val="20"/>
    </w:rPr>
  </w:style>
  <w:style w:type="character" w:customStyle="1" w:styleId="Char">
    <w:name w:val="Κείμενο σημείωσης τέλους Char"/>
    <w:basedOn w:val="a0"/>
    <w:link w:val="a4"/>
    <w:uiPriority w:val="99"/>
    <w:semiHidden/>
    <w:rsid w:val="00A31C6C"/>
    <w:rPr>
      <w:sz w:val="20"/>
      <w:szCs w:val="20"/>
    </w:rPr>
  </w:style>
  <w:style w:type="character" w:styleId="a5">
    <w:name w:val="endnote reference"/>
    <w:basedOn w:val="a0"/>
    <w:uiPriority w:val="99"/>
    <w:semiHidden/>
    <w:unhideWhenUsed/>
    <w:rsid w:val="00A31C6C"/>
    <w:rPr>
      <w:vertAlign w:val="superscript"/>
    </w:rPr>
  </w:style>
  <w:style w:type="paragraph" w:styleId="a6">
    <w:name w:val="footnote text"/>
    <w:basedOn w:val="a"/>
    <w:link w:val="Char0"/>
    <w:uiPriority w:val="99"/>
    <w:semiHidden/>
    <w:unhideWhenUsed/>
    <w:rsid w:val="00A31C6C"/>
    <w:pPr>
      <w:spacing w:after="0" w:line="240" w:lineRule="auto"/>
    </w:pPr>
    <w:rPr>
      <w:sz w:val="20"/>
      <w:szCs w:val="20"/>
    </w:rPr>
  </w:style>
  <w:style w:type="character" w:customStyle="1" w:styleId="Char0">
    <w:name w:val="Κείμενο υποσημείωσης Char"/>
    <w:basedOn w:val="a0"/>
    <w:link w:val="a6"/>
    <w:uiPriority w:val="99"/>
    <w:semiHidden/>
    <w:rsid w:val="00A31C6C"/>
    <w:rPr>
      <w:sz w:val="20"/>
      <w:szCs w:val="20"/>
    </w:rPr>
  </w:style>
  <w:style w:type="character" w:styleId="a7">
    <w:name w:val="footnote reference"/>
    <w:basedOn w:val="a0"/>
    <w:uiPriority w:val="99"/>
    <w:semiHidden/>
    <w:unhideWhenUsed/>
    <w:rsid w:val="00A31C6C"/>
    <w:rPr>
      <w:vertAlign w:val="superscript"/>
    </w:rPr>
  </w:style>
  <w:style w:type="character" w:styleId="-">
    <w:name w:val="Hyperlink"/>
    <w:basedOn w:val="a0"/>
    <w:uiPriority w:val="99"/>
    <w:unhideWhenUsed/>
    <w:rsid w:val="00C500EC"/>
    <w:rPr>
      <w:color w:val="0563C1" w:themeColor="hyperlink"/>
      <w:u w:val="single"/>
    </w:rPr>
  </w:style>
  <w:style w:type="table" w:styleId="a8">
    <w:name w:val="Table Grid"/>
    <w:basedOn w:val="a1"/>
    <w:uiPriority w:val="39"/>
    <w:rsid w:val="0050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076413"/>
    <w:pPr>
      <w:spacing w:after="0" w:line="240" w:lineRule="auto"/>
    </w:pPr>
    <w:rPr>
      <w:rFonts w:ascii="Segoe UI" w:hAnsi="Segoe UI" w:cs="Segoe UI"/>
      <w:sz w:val="18"/>
      <w:szCs w:val="18"/>
    </w:rPr>
  </w:style>
  <w:style w:type="character" w:customStyle="1" w:styleId="Char1">
    <w:name w:val="Κείμενο πλαισίου Char"/>
    <w:basedOn w:val="a0"/>
    <w:link w:val="a9"/>
    <w:uiPriority w:val="99"/>
    <w:semiHidden/>
    <w:rsid w:val="00076413"/>
    <w:rPr>
      <w:rFonts w:ascii="Segoe UI" w:hAnsi="Segoe UI" w:cs="Segoe UI"/>
      <w:sz w:val="18"/>
      <w:szCs w:val="18"/>
    </w:rPr>
  </w:style>
  <w:style w:type="paragraph" w:styleId="aa">
    <w:name w:val="header"/>
    <w:basedOn w:val="a"/>
    <w:link w:val="Char2"/>
    <w:uiPriority w:val="99"/>
    <w:unhideWhenUsed/>
    <w:rsid w:val="00367792"/>
    <w:pPr>
      <w:tabs>
        <w:tab w:val="center" w:pos="4153"/>
        <w:tab w:val="right" w:pos="8306"/>
      </w:tabs>
      <w:spacing w:after="0" w:line="240" w:lineRule="auto"/>
    </w:pPr>
  </w:style>
  <w:style w:type="character" w:customStyle="1" w:styleId="Char2">
    <w:name w:val="Κεφαλίδα Char"/>
    <w:basedOn w:val="a0"/>
    <w:link w:val="aa"/>
    <w:uiPriority w:val="99"/>
    <w:rsid w:val="00367792"/>
  </w:style>
  <w:style w:type="paragraph" w:styleId="ab">
    <w:name w:val="footer"/>
    <w:basedOn w:val="a"/>
    <w:link w:val="Char3"/>
    <w:uiPriority w:val="99"/>
    <w:unhideWhenUsed/>
    <w:rsid w:val="00367792"/>
    <w:pPr>
      <w:tabs>
        <w:tab w:val="center" w:pos="4153"/>
        <w:tab w:val="right" w:pos="8306"/>
      </w:tabs>
      <w:spacing w:after="0" w:line="240" w:lineRule="auto"/>
    </w:pPr>
  </w:style>
  <w:style w:type="character" w:customStyle="1" w:styleId="Char3">
    <w:name w:val="Υποσέλιδο Char"/>
    <w:basedOn w:val="a0"/>
    <w:link w:val="ab"/>
    <w:uiPriority w:val="99"/>
    <w:rsid w:val="00367792"/>
  </w:style>
  <w:style w:type="table" w:customStyle="1" w:styleId="TableGrid1">
    <w:name w:val="Table Grid1"/>
    <w:basedOn w:val="a1"/>
    <w:next w:val="a8"/>
    <w:uiPriority w:val="39"/>
    <w:rsid w:val="009A1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rsid w:val="008E0C8D"/>
    <w:rPr>
      <w:rFonts w:asciiTheme="majorHAnsi" w:eastAsiaTheme="majorEastAsia" w:hAnsiTheme="majorHAnsi" w:cstheme="majorBidi"/>
      <w:color w:val="2E74B5" w:themeColor="accent1" w:themeShade="BF"/>
      <w:sz w:val="26"/>
      <w:szCs w:val="26"/>
    </w:rPr>
  </w:style>
  <w:style w:type="paragraph" w:customStyle="1" w:styleId="Default">
    <w:name w:val="Default"/>
    <w:rsid w:val="00C74C4B"/>
    <w:pPr>
      <w:widowControl w:val="0"/>
      <w:autoSpaceDE w:val="0"/>
      <w:autoSpaceDN w:val="0"/>
      <w:adjustRightInd w:val="0"/>
      <w:spacing w:after="0" w:line="240" w:lineRule="auto"/>
    </w:pPr>
    <w:rPr>
      <w:rFonts w:ascii="Myriad Pro" w:eastAsia="Times New Roman" w:hAnsi="Myriad Pro" w:cs="Myriad Pro"/>
      <w:color w:val="000000"/>
      <w:sz w:val="24"/>
      <w:szCs w:val="24"/>
      <w:lang w:val="fr-FR" w:eastAsia="fr-FR"/>
    </w:rPr>
  </w:style>
  <w:style w:type="paragraph" w:styleId="ac">
    <w:name w:val="Intense Quote"/>
    <w:basedOn w:val="a"/>
    <w:next w:val="a"/>
    <w:link w:val="Char4"/>
    <w:uiPriority w:val="30"/>
    <w:qFormat/>
    <w:rsid w:val="00C062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4">
    <w:name w:val="Έντονο εισαγωγικό Char"/>
    <w:basedOn w:val="a0"/>
    <w:link w:val="ac"/>
    <w:uiPriority w:val="30"/>
    <w:rsid w:val="00C062E1"/>
    <w:rPr>
      <w:i/>
      <w:iCs/>
      <w:color w:val="5B9BD5" w:themeColor="accent1"/>
    </w:rPr>
  </w:style>
  <w:style w:type="character" w:styleId="-0">
    <w:name w:val="FollowedHyperlink"/>
    <w:basedOn w:val="a0"/>
    <w:uiPriority w:val="99"/>
    <w:semiHidden/>
    <w:unhideWhenUsed/>
    <w:rsid w:val="0085546C"/>
    <w:rPr>
      <w:color w:val="954F72" w:themeColor="followedHyperlink"/>
      <w:u w:val="single"/>
    </w:rPr>
  </w:style>
  <w:style w:type="paragraph" w:styleId="ad">
    <w:name w:val="Body Text Indent"/>
    <w:basedOn w:val="a"/>
    <w:link w:val="Char5"/>
    <w:rsid w:val="002648FE"/>
    <w:pPr>
      <w:spacing w:after="0" w:line="240" w:lineRule="auto"/>
      <w:ind w:left="-360"/>
      <w:jc w:val="both"/>
    </w:pPr>
    <w:rPr>
      <w:rFonts w:ascii="Times New Roman" w:eastAsia="Times New Roman" w:hAnsi="Times New Roman" w:cs="Times New Roman"/>
      <w:noProof/>
      <w:szCs w:val="24"/>
    </w:rPr>
  </w:style>
  <w:style w:type="character" w:customStyle="1" w:styleId="Char5">
    <w:name w:val="Σώμα κείμενου με εσοχή Char"/>
    <w:basedOn w:val="a0"/>
    <w:link w:val="ad"/>
    <w:rsid w:val="002648FE"/>
    <w:rPr>
      <w:rFonts w:ascii="Times New Roman" w:eastAsia="Times New Roman" w:hAnsi="Times New Roman"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solidaritynow.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15CD2-A75B-4712-B44E-2D4A6E47F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6589</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Δ.Π.Θ.</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Ioakeim Vravas</dc:creator>
  <cp:lastModifiedBy>Εύη Ταρσή</cp:lastModifiedBy>
  <cp:revision>2</cp:revision>
  <cp:lastPrinted>2015-10-26T07:59:00Z</cp:lastPrinted>
  <dcterms:created xsi:type="dcterms:W3CDTF">2016-03-08T12:08:00Z</dcterms:created>
  <dcterms:modified xsi:type="dcterms:W3CDTF">2016-03-08T12:08:00Z</dcterms:modified>
</cp:coreProperties>
</file>