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06" w:rsidRPr="00C3154D" w:rsidRDefault="009E5D06" w:rsidP="00C6476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3154D">
        <w:rPr>
          <w:rFonts w:ascii="Arial" w:hAnsi="Arial" w:cs="Arial"/>
          <w:b/>
        </w:rPr>
        <w:t>University of Nicosia Medical School</w:t>
      </w:r>
    </w:p>
    <w:p w:rsidR="003C61D9" w:rsidRPr="00C3154D" w:rsidRDefault="003C61D9" w:rsidP="00C64769">
      <w:pPr>
        <w:spacing w:after="0" w:line="240" w:lineRule="auto"/>
        <w:jc w:val="both"/>
        <w:rPr>
          <w:b/>
        </w:rPr>
      </w:pPr>
    </w:p>
    <w:p w:rsidR="0093660B" w:rsidRPr="00C3154D" w:rsidRDefault="003C61D9" w:rsidP="00C64769">
      <w:pPr>
        <w:spacing w:after="0" w:line="240" w:lineRule="auto"/>
        <w:jc w:val="center"/>
      </w:pPr>
      <w:r w:rsidRPr="00C3154D">
        <w:rPr>
          <w:b/>
        </w:rPr>
        <w:t xml:space="preserve">Faculty Positions </w:t>
      </w:r>
    </w:p>
    <w:p w:rsidR="00C64769" w:rsidRPr="00C3154D" w:rsidRDefault="00C64769" w:rsidP="00C64769">
      <w:pPr>
        <w:spacing w:after="0" w:line="240" w:lineRule="auto"/>
        <w:jc w:val="both"/>
      </w:pPr>
    </w:p>
    <w:p w:rsidR="003C61D9" w:rsidRPr="00C3154D" w:rsidRDefault="003C61D9" w:rsidP="00C64769">
      <w:pPr>
        <w:spacing w:after="0" w:line="240" w:lineRule="auto"/>
        <w:jc w:val="both"/>
      </w:pPr>
      <w:r w:rsidRPr="00C3154D">
        <w:t xml:space="preserve">The University </w:t>
      </w:r>
      <w:proofErr w:type="gramStart"/>
      <w:r w:rsidRPr="00C3154D">
        <w:t>of</w:t>
      </w:r>
      <w:proofErr w:type="gramEnd"/>
      <w:r w:rsidRPr="00C3154D">
        <w:t xml:space="preserve"> Nic</w:t>
      </w:r>
      <w:r w:rsidR="0093660B" w:rsidRPr="00C3154D">
        <w:t>osia Medical School offers the following programmes of study</w:t>
      </w:r>
      <w:r w:rsidRPr="00C3154D">
        <w:t>:</w:t>
      </w:r>
    </w:p>
    <w:p w:rsidR="0093660B" w:rsidRPr="00C3154D" w:rsidRDefault="0093660B" w:rsidP="00C64769">
      <w:pPr>
        <w:spacing w:after="0" w:line="240" w:lineRule="auto"/>
        <w:jc w:val="both"/>
      </w:pPr>
    </w:p>
    <w:p w:rsidR="0093660B" w:rsidRPr="00C3154D" w:rsidRDefault="0093660B" w:rsidP="00C64769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C3154D">
        <w:rPr>
          <w:b/>
        </w:rPr>
        <w:t>The St. George’s</w:t>
      </w:r>
      <w:r w:rsidR="00596D33" w:rsidRPr="00C3154D">
        <w:rPr>
          <w:b/>
        </w:rPr>
        <w:t>,</w:t>
      </w:r>
      <w:r w:rsidRPr="00C3154D">
        <w:rPr>
          <w:b/>
        </w:rPr>
        <w:t xml:space="preserve"> University of London </w:t>
      </w:r>
      <w:r w:rsidR="00DB7879" w:rsidRPr="00C3154D">
        <w:rPr>
          <w:b/>
        </w:rPr>
        <w:t xml:space="preserve">MBBS </w:t>
      </w:r>
      <w:r w:rsidRPr="00C3154D">
        <w:rPr>
          <w:b/>
        </w:rPr>
        <w:t>(</w:t>
      </w:r>
      <w:r w:rsidR="00DB7879" w:rsidRPr="00C3154D">
        <w:rPr>
          <w:b/>
        </w:rPr>
        <w:t>Bachelor of Medicine, Bachelor of Surgery</w:t>
      </w:r>
      <w:r w:rsidRPr="00C3154D">
        <w:rPr>
          <w:b/>
        </w:rPr>
        <w:t>)</w:t>
      </w:r>
    </w:p>
    <w:p w:rsidR="0093660B" w:rsidRPr="00C3154D" w:rsidRDefault="0093660B" w:rsidP="00C64769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C3154D">
        <w:rPr>
          <w:b/>
        </w:rPr>
        <w:t>A Doctor of Medicine (MD) 6 year undergraduate entry degree awarded by the University of Nicosia</w:t>
      </w:r>
      <w:r w:rsidR="00C12896" w:rsidRPr="00C3154D">
        <w:rPr>
          <w:b/>
        </w:rPr>
        <w:t xml:space="preserve"> Medical School</w:t>
      </w:r>
    </w:p>
    <w:p w:rsidR="0093660B" w:rsidRPr="00C3154D" w:rsidRDefault="00AE20E5" w:rsidP="00C64769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C3154D">
        <w:rPr>
          <w:b/>
        </w:rPr>
        <w:t>A Postgraduate Diploma and Masters</w:t>
      </w:r>
      <w:r w:rsidR="0093660B" w:rsidRPr="00C3154D">
        <w:rPr>
          <w:b/>
        </w:rPr>
        <w:t xml:space="preserve"> in Family Medicine degree for physicians awarded </w:t>
      </w:r>
      <w:r w:rsidR="001160DB">
        <w:rPr>
          <w:b/>
        </w:rPr>
        <w:t xml:space="preserve">concurrently </w:t>
      </w:r>
      <w:r w:rsidR="0093660B" w:rsidRPr="00C3154D">
        <w:rPr>
          <w:b/>
        </w:rPr>
        <w:t>by the University of Nicosia</w:t>
      </w:r>
      <w:r w:rsidR="00C12896" w:rsidRPr="00C3154D">
        <w:rPr>
          <w:b/>
        </w:rPr>
        <w:t xml:space="preserve"> Medical School</w:t>
      </w:r>
      <w:r w:rsidR="001160DB">
        <w:rPr>
          <w:b/>
        </w:rPr>
        <w:t xml:space="preserve"> and </w:t>
      </w:r>
      <w:r w:rsidR="001160DB" w:rsidRPr="00C3154D">
        <w:rPr>
          <w:b/>
        </w:rPr>
        <w:t>St. George’s, University of London</w:t>
      </w:r>
      <w:r w:rsidR="00176498">
        <w:rPr>
          <w:b/>
        </w:rPr>
        <w:t>.</w:t>
      </w:r>
    </w:p>
    <w:p w:rsidR="009E5D06" w:rsidRPr="00C3154D" w:rsidRDefault="009E5D06" w:rsidP="007A0AA4">
      <w:pPr>
        <w:spacing w:after="0" w:line="240" w:lineRule="auto"/>
        <w:jc w:val="both"/>
      </w:pPr>
    </w:p>
    <w:p w:rsidR="001E11B4" w:rsidRPr="00C3154D" w:rsidRDefault="00A26BAD" w:rsidP="00C64769">
      <w:pPr>
        <w:spacing w:after="0" w:line="240" w:lineRule="auto"/>
        <w:jc w:val="both"/>
      </w:pPr>
      <w:r w:rsidRPr="00C3154D">
        <w:t xml:space="preserve">Due to the continuous expansion of </w:t>
      </w:r>
      <w:r w:rsidR="00C12896" w:rsidRPr="00C3154D">
        <w:t>the</w:t>
      </w:r>
      <w:r w:rsidRPr="00C3154D">
        <w:t xml:space="preserve"> </w:t>
      </w:r>
      <w:r w:rsidR="00371F6C" w:rsidRPr="00C3154D">
        <w:t xml:space="preserve">Medical School, </w:t>
      </w:r>
      <w:r w:rsidRPr="00C3154D">
        <w:t xml:space="preserve">we are looking for </w:t>
      </w:r>
      <w:r w:rsidR="000637DF" w:rsidRPr="00C3154D">
        <w:t xml:space="preserve">highly </w:t>
      </w:r>
      <w:r w:rsidRPr="00C3154D">
        <w:t xml:space="preserve">motivated </w:t>
      </w:r>
      <w:r w:rsidR="00C12896" w:rsidRPr="00C3154D">
        <w:t xml:space="preserve">faculty members with relevant academic </w:t>
      </w:r>
      <w:r w:rsidR="00385CA8" w:rsidRPr="00C3154D">
        <w:t>qualifications</w:t>
      </w:r>
      <w:r w:rsidR="00B3475D" w:rsidRPr="00C3154D">
        <w:t xml:space="preserve"> and </w:t>
      </w:r>
      <w:r w:rsidR="00C12896" w:rsidRPr="00C3154D">
        <w:t xml:space="preserve">teaching </w:t>
      </w:r>
      <w:r w:rsidR="000637DF" w:rsidRPr="00C3154D">
        <w:t xml:space="preserve">experience in the disciplines shown </w:t>
      </w:r>
      <w:r w:rsidR="0093660B" w:rsidRPr="00C3154D">
        <w:t>below:</w:t>
      </w:r>
    </w:p>
    <w:p w:rsidR="009B1C7B" w:rsidRPr="00C3154D" w:rsidRDefault="009B1C7B" w:rsidP="00C64769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C3154D">
        <w:rPr>
          <w:b/>
        </w:rPr>
        <w:t>Anatomy</w:t>
      </w:r>
    </w:p>
    <w:p w:rsidR="0093660B" w:rsidRPr="00C3154D" w:rsidRDefault="0093660B" w:rsidP="00C64769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C3154D">
        <w:rPr>
          <w:b/>
        </w:rPr>
        <w:t>Histology</w:t>
      </w:r>
    </w:p>
    <w:p w:rsidR="0093660B" w:rsidRPr="00C3154D" w:rsidRDefault="00385CA8" w:rsidP="00C64769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C3154D">
        <w:rPr>
          <w:b/>
        </w:rPr>
        <w:t>Pathology</w:t>
      </w:r>
    </w:p>
    <w:p w:rsidR="00FA4FF6" w:rsidRPr="00C3154D" w:rsidRDefault="00FA4FF6" w:rsidP="00C64769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C3154D">
        <w:rPr>
          <w:b/>
        </w:rPr>
        <w:t xml:space="preserve">Immunology / Clinical immunology </w:t>
      </w:r>
    </w:p>
    <w:p w:rsidR="009B1C7B" w:rsidRPr="00C3154D" w:rsidRDefault="00DD0EEB" w:rsidP="009B1C7B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</w:rPr>
      </w:pPr>
      <w:r>
        <w:rPr>
          <w:b/>
        </w:rPr>
        <w:t xml:space="preserve">Pharmacology/ Clinical </w:t>
      </w:r>
      <w:r w:rsidR="009B1C7B" w:rsidRPr="00C3154D">
        <w:rPr>
          <w:b/>
        </w:rPr>
        <w:t>Pharmacology</w:t>
      </w:r>
    </w:p>
    <w:p w:rsidR="0093660B" w:rsidRPr="00C3154D" w:rsidRDefault="0093660B" w:rsidP="00C64769">
      <w:pPr>
        <w:spacing w:after="0" w:line="240" w:lineRule="auto"/>
        <w:jc w:val="both"/>
      </w:pPr>
    </w:p>
    <w:p w:rsidR="003C61D9" w:rsidRPr="00C3154D" w:rsidRDefault="0093660B" w:rsidP="00C64769">
      <w:pPr>
        <w:spacing w:after="0" w:line="240" w:lineRule="auto"/>
        <w:jc w:val="both"/>
      </w:pPr>
      <w:r w:rsidRPr="00C3154D">
        <w:t>The successful candidates</w:t>
      </w:r>
      <w:r w:rsidR="00C64769" w:rsidRPr="00C3154D">
        <w:t xml:space="preserve"> </w:t>
      </w:r>
      <w:r w:rsidR="000637DF" w:rsidRPr="00C3154D">
        <w:t xml:space="preserve">will actively support </w:t>
      </w:r>
      <w:r w:rsidR="003C61D9" w:rsidRPr="00C3154D">
        <w:t xml:space="preserve">the </w:t>
      </w:r>
      <w:r w:rsidR="00B3475D" w:rsidRPr="00C3154D">
        <w:t xml:space="preserve">current </w:t>
      </w:r>
      <w:r w:rsidR="000637DF" w:rsidRPr="00C3154D">
        <w:t xml:space="preserve">programs </w:t>
      </w:r>
      <w:r w:rsidRPr="00C3154D">
        <w:t>as well as</w:t>
      </w:r>
      <w:r w:rsidR="003C61D9" w:rsidRPr="00C3154D">
        <w:t xml:space="preserve"> the expansion needs of the Medical School and will be encouraged to pursue their own independent research programs. </w:t>
      </w:r>
    </w:p>
    <w:p w:rsidR="000637DF" w:rsidRPr="00C3154D" w:rsidRDefault="000637DF" w:rsidP="00C64769">
      <w:pPr>
        <w:spacing w:after="0" w:line="240" w:lineRule="auto"/>
        <w:jc w:val="both"/>
      </w:pPr>
    </w:p>
    <w:p w:rsidR="00C64769" w:rsidRPr="00C3154D" w:rsidRDefault="00C64769" w:rsidP="00757DAE">
      <w:pPr>
        <w:spacing w:after="0" w:line="240" w:lineRule="auto"/>
        <w:jc w:val="both"/>
        <w:rPr>
          <w:b/>
          <w:u w:val="single"/>
        </w:rPr>
      </w:pPr>
      <w:r w:rsidRPr="00C3154D">
        <w:rPr>
          <w:b/>
          <w:u w:val="single"/>
        </w:rPr>
        <w:t>Qualifications required</w:t>
      </w:r>
    </w:p>
    <w:p w:rsidR="0093660B" w:rsidRPr="00C3154D" w:rsidRDefault="00385CA8" w:rsidP="00757DAE">
      <w:pPr>
        <w:pStyle w:val="Web"/>
        <w:numPr>
          <w:ilvl w:val="0"/>
          <w:numId w:val="11"/>
        </w:numPr>
        <w:shd w:val="clear" w:color="auto" w:fill="FFFFFF"/>
        <w:spacing w:line="240" w:lineRule="auto"/>
        <w:ind w:right="150"/>
        <w:jc w:val="both"/>
        <w:textAlignment w:val="baseline"/>
        <w:rPr>
          <w:color w:val="auto"/>
          <w:sz w:val="22"/>
          <w:szCs w:val="22"/>
          <w:lang w:val="en"/>
        </w:rPr>
      </w:pPr>
      <w:r w:rsidRPr="00C3154D">
        <w:rPr>
          <w:color w:val="auto"/>
          <w:sz w:val="22"/>
          <w:szCs w:val="22"/>
          <w:lang w:val="en"/>
        </w:rPr>
        <w:t xml:space="preserve">MD and/or </w:t>
      </w:r>
      <w:r w:rsidR="0093660B" w:rsidRPr="00C3154D">
        <w:rPr>
          <w:color w:val="auto"/>
          <w:sz w:val="22"/>
          <w:szCs w:val="22"/>
          <w:lang w:val="en"/>
        </w:rPr>
        <w:t>Doctoral degree (PhD)</w:t>
      </w:r>
    </w:p>
    <w:p w:rsidR="00385CA8" w:rsidRPr="00C3154D" w:rsidRDefault="00385CA8" w:rsidP="00757DAE">
      <w:pPr>
        <w:pStyle w:val="Web"/>
        <w:numPr>
          <w:ilvl w:val="0"/>
          <w:numId w:val="11"/>
        </w:numPr>
        <w:shd w:val="clear" w:color="auto" w:fill="FFFFFF"/>
        <w:spacing w:line="240" w:lineRule="auto"/>
        <w:ind w:right="150"/>
        <w:jc w:val="both"/>
        <w:textAlignment w:val="baseline"/>
        <w:rPr>
          <w:color w:val="auto"/>
          <w:sz w:val="22"/>
          <w:szCs w:val="22"/>
          <w:lang w:val="en"/>
        </w:rPr>
      </w:pPr>
      <w:r w:rsidRPr="00C3154D">
        <w:rPr>
          <w:color w:val="auto"/>
          <w:sz w:val="22"/>
          <w:szCs w:val="22"/>
          <w:lang w:val="en"/>
        </w:rPr>
        <w:t>Research experience</w:t>
      </w:r>
    </w:p>
    <w:p w:rsidR="0093660B" w:rsidRPr="00C3154D" w:rsidRDefault="0093660B" w:rsidP="00757DAE">
      <w:pPr>
        <w:pStyle w:val="Web"/>
        <w:numPr>
          <w:ilvl w:val="0"/>
          <w:numId w:val="11"/>
        </w:numPr>
        <w:shd w:val="clear" w:color="auto" w:fill="FFFFFF"/>
        <w:spacing w:line="240" w:lineRule="auto"/>
        <w:ind w:right="150"/>
        <w:jc w:val="both"/>
        <w:textAlignment w:val="baseline"/>
        <w:rPr>
          <w:color w:val="auto"/>
          <w:sz w:val="22"/>
          <w:szCs w:val="22"/>
          <w:lang w:val="en"/>
        </w:rPr>
      </w:pPr>
      <w:r w:rsidRPr="00C3154D">
        <w:rPr>
          <w:color w:val="auto"/>
          <w:sz w:val="22"/>
          <w:szCs w:val="22"/>
          <w:lang w:val="en"/>
        </w:rPr>
        <w:t xml:space="preserve">Teaching experience </w:t>
      </w:r>
    </w:p>
    <w:p w:rsidR="00757DAE" w:rsidRPr="00C3154D" w:rsidRDefault="00757DAE" w:rsidP="003C61D9">
      <w:pPr>
        <w:pStyle w:val="Web"/>
        <w:shd w:val="clear" w:color="auto" w:fill="FFFFFF"/>
        <w:spacing w:line="240" w:lineRule="auto"/>
        <w:jc w:val="both"/>
        <w:rPr>
          <w:color w:val="auto"/>
          <w:sz w:val="22"/>
          <w:szCs w:val="22"/>
          <w:lang w:val="en"/>
        </w:rPr>
      </w:pPr>
    </w:p>
    <w:p w:rsidR="00757DAE" w:rsidRPr="00C3154D" w:rsidRDefault="00C64769" w:rsidP="00757DAE">
      <w:pPr>
        <w:pStyle w:val="Web"/>
        <w:shd w:val="clear" w:color="auto" w:fill="FFFFFF"/>
        <w:spacing w:line="240" w:lineRule="auto"/>
        <w:jc w:val="both"/>
        <w:rPr>
          <w:b/>
          <w:bCs/>
          <w:color w:val="auto"/>
          <w:sz w:val="22"/>
          <w:szCs w:val="22"/>
          <w:u w:val="single"/>
          <w:shd w:val="clear" w:color="auto" w:fill="C0C0C0"/>
          <w:lang w:val="en"/>
        </w:rPr>
      </w:pPr>
      <w:r w:rsidRPr="00C3154D">
        <w:rPr>
          <w:rFonts w:asciiTheme="minorHAnsi" w:eastAsiaTheme="minorHAnsi" w:hAnsiTheme="minorHAnsi" w:cstheme="minorBidi"/>
          <w:b/>
          <w:color w:val="auto"/>
          <w:sz w:val="22"/>
          <w:szCs w:val="22"/>
          <w:u w:val="single"/>
          <w:lang w:val="en-GB"/>
        </w:rPr>
        <w:t>Application</w:t>
      </w:r>
      <w:r w:rsidR="00B3475D" w:rsidRPr="00C3154D">
        <w:rPr>
          <w:rFonts w:asciiTheme="minorHAnsi" w:eastAsiaTheme="minorHAnsi" w:hAnsiTheme="minorHAnsi" w:cstheme="minorBidi"/>
          <w:b/>
          <w:color w:val="auto"/>
          <w:sz w:val="22"/>
          <w:szCs w:val="22"/>
          <w:u w:val="single"/>
          <w:lang w:val="en-GB"/>
        </w:rPr>
        <w:t>s</w:t>
      </w:r>
    </w:p>
    <w:p w:rsidR="003C61D9" w:rsidRPr="00C3154D" w:rsidRDefault="003C61D9" w:rsidP="00757DAE">
      <w:pPr>
        <w:pStyle w:val="Web"/>
        <w:numPr>
          <w:ilvl w:val="0"/>
          <w:numId w:val="14"/>
        </w:numPr>
        <w:shd w:val="clear" w:color="auto" w:fill="FFFFFF"/>
        <w:spacing w:line="240" w:lineRule="auto"/>
        <w:jc w:val="both"/>
        <w:rPr>
          <w:b/>
          <w:bCs/>
          <w:color w:val="auto"/>
          <w:sz w:val="22"/>
          <w:szCs w:val="22"/>
          <w:u w:val="single"/>
          <w:shd w:val="clear" w:color="auto" w:fill="C0C0C0"/>
          <w:lang w:val="en"/>
        </w:rPr>
      </w:pPr>
      <w:r w:rsidRPr="00C3154D">
        <w:rPr>
          <w:color w:val="auto"/>
          <w:sz w:val="22"/>
          <w:szCs w:val="22"/>
          <w:lang w:val="en"/>
        </w:rPr>
        <w:t xml:space="preserve">Cover letter stating the </w:t>
      </w:r>
      <w:r w:rsidR="002751F8" w:rsidRPr="00C3154D">
        <w:rPr>
          <w:color w:val="auto"/>
          <w:sz w:val="22"/>
          <w:szCs w:val="22"/>
          <w:lang w:val="en"/>
        </w:rPr>
        <w:t>discipline</w:t>
      </w:r>
      <w:r w:rsidR="007A0AA4" w:rsidRPr="00C3154D">
        <w:rPr>
          <w:color w:val="auto"/>
          <w:sz w:val="22"/>
          <w:szCs w:val="22"/>
          <w:lang w:val="en"/>
        </w:rPr>
        <w:t xml:space="preserve"> for which the candidate is</w:t>
      </w:r>
      <w:r w:rsidRPr="00C3154D">
        <w:rPr>
          <w:color w:val="auto"/>
          <w:sz w:val="22"/>
          <w:szCs w:val="22"/>
          <w:lang w:val="en"/>
        </w:rPr>
        <w:t xml:space="preserve"> applying </w:t>
      </w:r>
      <w:r w:rsidR="007A0AA4" w:rsidRPr="00C3154D">
        <w:rPr>
          <w:color w:val="auto"/>
          <w:sz w:val="22"/>
          <w:szCs w:val="22"/>
          <w:lang w:val="en"/>
        </w:rPr>
        <w:t xml:space="preserve"> </w:t>
      </w:r>
    </w:p>
    <w:p w:rsidR="003C61D9" w:rsidRPr="00C3154D" w:rsidRDefault="0019407B" w:rsidP="00757DAE">
      <w:pPr>
        <w:pStyle w:val="Web"/>
        <w:numPr>
          <w:ilvl w:val="0"/>
          <w:numId w:val="14"/>
        </w:numPr>
        <w:shd w:val="clear" w:color="auto" w:fill="FFFFFF"/>
        <w:spacing w:line="240" w:lineRule="auto"/>
        <w:jc w:val="both"/>
        <w:rPr>
          <w:b/>
          <w:bCs/>
          <w:color w:val="auto"/>
          <w:sz w:val="22"/>
          <w:szCs w:val="22"/>
          <w:u w:val="single"/>
          <w:shd w:val="clear" w:color="auto" w:fill="C0C0C0"/>
          <w:lang w:val="en"/>
        </w:rPr>
      </w:pPr>
      <w:r w:rsidRPr="00C3154D">
        <w:rPr>
          <w:color w:val="auto"/>
          <w:sz w:val="22"/>
          <w:szCs w:val="22"/>
          <w:lang w:val="en"/>
        </w:rPr>
        <w:t xml:space="preserve">A full </w:t>
      </w:r>
      <w:r w:rsidR="003C61D9" w:rsidRPr="00C3154D">
        <w:rPr>
          <w:color w:val="auto"/>
          <w:sz w:val="22"/>
          <w:szCs w:val="22"/>
          <w:lang w:val="en"/>
        </w:rPr>
        <w:t>Curriculum Vitae</w:t>
      </w:r>
      <w:r w:rsidRPr="00C3154D">
        <w:rPr>
          <w:color w:val="auto"/>
          <w:sz w:val="22"/>
          <w:szCs w:val="22"/>
          <w:lang w:val="en"/>
        </w:rPr>
        <w:t xml:space="preserve"> (CV) with</w:t>
      </w:r>
      <w:r w:rsidR="00955E9F" w:rsidRPr="00C3154D">
        <w:rPr>
          <w:color w:val="auto"/>
          <w:sz w:val="22"/>
          <w:szCs w:val="22"/>
          <w:lang w:val="en"/>
        </w:rPr>
        <w:t xml:space="preserve"> a</w:t>
      </w:r>
      <w:r w:rsidRPr="00C3154D">
        <w:rPr>
          <w:color w:val="auto"/>
          <w:sz w:val="22"/>
          <w:szCs w:val="22"/>
          <w:lang w:val="en"/>
        </w:rPr>
        <w:t xml:space="preserve"> list of all publications </w:t>
      </w:r>
    </w:p>
    <w:p w:rsidR="002751F8" w:rsidRPr="00C3154D" w:rsidRDefault="0019407B" w:rsidP="00757DAE">
      <w:pPr>
        <w:pStyle w:val="Web"/>
        <w:numPr>
          <w:ilvl w:val="0"/>
          <w:numId w:val="14"/>
        </w:numPr>
        <w:shd w:val="clear" w:color="auto" w:fill="FFFFFF"/>
        <w:spacing w:line="240" w:lineRule="auto"/>
        <w:jc w:val="both"/>
        <w:rPr>
          <w:b/>
          <w:bCs/>
          <w:color w:val="auto"/>
          <w:sz w:val="22"/>
          <w:szCs w:val="22"/>
          <w:u w:val="single"/>
          <w:shd w:val="clear" w:color="auto" w:fill="C0C0C0"/>
          <w:lang w:val="en"/>
        </w:rPr>
      </w:pPr>
      <w:r w:rsidRPr="00C3154D">
        <w:rPr>
          <w:color w:val="auto"/>
          <w:sz w:val="22"/>
          <w:szCs w:val="22"/>
          <w:lang w:val="en"/>
        </w:rPr>
        <w:t>A one page research statement describing previous</w:t>
      </w:r>
      <w:r w:rsidR="00955E9F" w:rsidRPr="00C3154D">
        <w:rPr>
          <w:color w:val="auto"/>
          <w:sz w:val="22"/>
          <w:szCs w:val="22"/>
          <w:lang w:val="en"/>
        </w:rPr>
        <w:t xml:space="preserve"> and current</w:t>
      </w:r>
      <w:r w:rsidRPr="00C3154D">
        <w:rPr>
          <w:color w:val="auto"/>
          <w:sz w:val="22"/>
          <w:szCs w:val="22"/>
          <w:lang w:val="en"/>
        </w:rPr>
        <w:t xml:space="preserve"> research as well as future plans</w:t>
      </w:r>
    </w:p>
    <w:p w:rsidR="007A0AA4" w:rsidRPr="00C3154D" w:rsidRDefault="0019407B" w:rsidP="00757DAE">
      <w:pPr>
        <w:pStyle w:val="Web"/>
        <w:numPr>
          <w:ilvl w:val="0"/>
          <w:numId w:val="14"/>
        </w:numPr>
        <w:shd w:val="clear" w:color="auto" w:fill="FFFFFF"/>
        <w:spacing w:line="240" w:lineRule="auto"/>
        <w:jc w:val="both"/>
        <w:rPr>
          <w:b/>
          <w:bCs/>
          <w:color w:val="auto"/>
          <w:sz w:val="22"/>
          <w:szCs w:val="22"/>
          <w:u w:val="single"/>
          <w:shd w:val="clear" w:color="auto" w:fill="C0C0C0"/>
          <w:lang w:val="en"/>
        </w:rPr>
      </w:pPr>
      <w:r w:rsidRPr="00C3154D">
        <w:rPr>
          <w:color w:val="auto"/>
          <w:sz w:val="22"/>
          <w:szCs w:val="22"/>
          <w:lang w:val="en"/>
        </w:rPr>
        <w:t>A one page d</w:t>
      </w:r>
      <w:r w:rsidR="002751F8" w:rsidRPr="00C3154D">
        <w:rPr>
          <w:color w:val="auto"/>
          <w:sz w:val="22"/>
          <w:szCs w:val="22"/>
          <w:lang w:val="en"/>
        </w:rPr>
        <w:t xml:space="preserve">escription of teaching experience </w:t>
      </w:r>
      <w:r w:rsidR="003C61D9" w:rsidRPr="00C3154D">
        <w:rPr>
          <w:color w:val="auto"/>
          <w:sz w:val="22"/>
          <w:szCs w:val="22"/>
          <w:lang w:val="en"/>
        </w:rPr>
        <w:t xml:space="preserve"> </w:t>
      </w:r>
    </w:p>
    <w:p w:rsidR="007A0AA4" w:rsidRPr="00C3154D" w:rsidRDefault="007A0AA4" w:rsidP="007A0AA4">
      <w:pPr>
        <w:pStyle w:val="Web"/>
        <w:shd w:val="clear" w:color="auto" w:fill="FFFFFF"/>
        <w:spacing w:line="240" w:lineRule="auto"/>
        <w:ind w:left="150" w:right="150"/>
        <w:jc w:val="both"/>
        <w:textAlignment w:val="baseline"/>
        <w:rPr>
          <w:color w:val="auto"/>
          <w:sz w:val="22"/>
          <w:szCs w:val="22"/>
          <w:lang w:val="en"/>
        </w:rPr>
      </w:pPr>
    </w:p>
    <w:p w:rsidR="00FC6CC9" w:rsidRPr="00C3154D" w:rsidRDefault="00FC6CC9" w:rsidP="001E11B4">
      <w:pPr>
        <w:pStyle w:val="Web"/>
        <w:shd w:val="clear" w:color="auto" w:fill="FFFFFF"/>
        <w:spacing w:line="240" w:lineRule="auto"/>
        <w:ind w:right="150"/>
        <w:jc w:val="both"/>
        <w:textAlignment w:val="baseline"/>
        <w:rPr>
          <w:color w:val="auto"/>
          <w:sz w:val="22"/>
          <w:szCs w:val="22"/>
          <w:lang w:val="en"/>
        </w:rPr>
      </w:pPr>
      <w:r w:rsidRPr="00C3154D">
        <w:rPr>
          <w:color w:val="auto"/>
          <w:sz w:val="22"/>
          <w:szCs w:val="22"/>
        </w:rPr>
        <w:t>An attractive and competitive remuneration package will be offered to the successful candidate according to qualifications and experience.</w:t>
      </w:r>
    </w:p>
    <w:p w:rsidR="003C61D9" w:rsidRPr="00C3154D" w:rsidRDefault="003C61D9" w:rsidP="00C64769">
      <w:pPr>
        <w:spacing w:after="0" w:line="240" w:lineRule="auto"/>
        <w:jc w:val="both"/>
        <w:rPr>
          <w:lang w:val="en"/>
        </w:rPr>
      </w:pPr>
    </w:p>
    <w:p w:rsidR="00A26BAD" w:rsidRPr="00C3154D" w:rsidRDefault="00A26BAD" w:rsidP="00C64769">
      <w:pPr>
        <w:spacing w:after="0" w:line="240" w:lineRule="auto"/>
        <w:jc w:val="both"/>
      </w:pPr>
      <w:r w:rsidRPr="00C3154D">
        <w:t xml:space="preserve">Please send your </w:t>
      </w:r>
      <w:r w:rsidR="002751F8" w:rsidRPr="00C3154D">
        <w:t>application</w:t>
      </w:r>
      <w:r w:rsidR="009C0508" w:rsidRPr="00C3154D">
        <w:t xml:space="preserve"> </w:t>
      </w:r>
      <w:r w:rsidRPr="00C3154D">
        <w:t xml:space="preserve">to </w:t>
      </w:r>
      <w:hyperlink r:id="rId7" w:history="1">
        <w:r w:rsidR="000E1396" w:rsidRPr="00C3154D">
          <w:rPr>
            <w:rStyle w:val="-"/>
          </w:rPr>
          <w:t>hr@med.unic.ac.cy</w:t>
        </w:r>
      </w:hyperlink>
      <w:r w:rsidR="000E1396" w:rsidRPr="00C3154D">
        <w:t xml:space="preserve"> </w:t>
      </w:r>
      <w:r w:rsidRPr="00C3154D">
        <w:t>by</w:t>
      </w:r>
      <w:r w:rsidR="00176498">
        <w:rPr>
          <w:b/>
        </w:rPr>
        <w:t xml:space="preserve"> Friday April 15</w:t>
      </w:r>
      <w:r w:rsidR="00385CA8" w:rsidRPr="00C3154D">
        <w:rPr>
          <w:b/>
        </w:rPr>
        <w:t>, 2016</w:t>
      </w:r>
      <w:r w:rsidR="00A53585" w:rsidRPr="00C3154D">
        <w:t>.</w:t>
      </w:r>
    </w:p>
    <w:p w:rsidR="002751F8" w:rsidRPr="00C3154D" w:rsidRDefault="002751F8" w:rsidP="00C64769">
      <w:pPr>
        <w:spacing w:after="0" w:line="240" w:lineRule="auto"/>
        <w:jc w:val="both"/>
      </w:pPr>
    </w:p>
    <w:p w:rsidR="00B3475D" w:rsidRPr="00C3154D" w:rsidRDefault="00272B9C" w:rsidP="00C64769">
      <w:pPr>
        <w:spacing w:after="0" w:line="240" w:lineRule="auto"/>
        <w:jc w:val="both"/>
      </w:pPr>
      <w:r w:rsidRPr="00C3154D">
        <w:t>Only candidates who are shortlisted will be contacted.</w:t>
      </w:r>
    </w:p>
    <w:p w:rsidR="008E0E6C" w:rsidRPr="00C3154D" w:rsidRDefault="008E0E6C" w:rsidP="00C64769">
      <w:pPr>
        <w:spacing w:after="0" w:line="240" w:lineRule="auto"/>
        <w:jc w:val="both"/>
        <w:rPr>
          <w:lang w:val="en-US"/>
        </w:rPr>
      </w:pPr>
      <w:r w:rsidRPr="00C3154D">
        <w:rPr>
          <w:rFonts w:ascii="Arial" w:hAnsi="Arial" w:cs="Arial"/>
          <w:color w:val="000000"/>
          <w:lang w:val="en-US" w:eastAsia="el-GR"/>
        </w:rPr>
        <w:br/>
      </w:r>
    </w:p>
    <w:sectPr w:rsidR="008E0E6C" w:rsidRPr="00C3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0F"/>
    <w:multiLevelType w:val="multilevel"/>
    <w:tmpl w:val="A78658B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>
    <w:nsid w:val="1115104F"/>
    <w:multiLevelType w:val="hybridMultilevel"/>
    <w:tmpl w:val="4318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714C"/>
    <w:multiLevelType w:val="hybridMultilevel"/>
    <w:tmpl w:val="CB60B17C"/>
    <w:lvl w:ilvl="0" w:tplc="F4226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31A4C"/>
    <w:multiLevelType w:val="hybridMultilevel"/>
    <w:tmpl w:val="1C62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017785"/>
    <w:multiLevelType w:val="hybridMultilevel"/>
    <w:tmpl w:val="17CE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97D97"/>
    <w:multiLevelType w:val="hybridMultilevel"/>
    <w:tmpl w:val="9CEA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84D2E"/>
    <w:multiLevelType w:val="multilevel"/>
    <w:tmpl w:val="6B2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55843"/>
    <w:multiLevelType w:val="hybridMultilevel"/>
    <w:tmpl w:val="A088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61CFA"/>
    <w:multiLevelType w:val="hybridMultilevel"/>
    <w:tmpl w:val="0E540CB2"/>
    <w:lvl w:ilvl="0" w:tplc="40CA14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294FEA"/>
    <w:multiLevelType w:val="hybridMultilevel"/>
    <w:tmpl w:val="F67ED27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63B6419"/>
    <w:multiLevelType w:val="multilevel"/>
    <w:tmpl w:val="CE5E763E"/>
    <w:lvl w:ilvl="0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  <w:sz w:val="20"/>
      </w:rPr>
    </w:lvl>
  </w:abstractNum>
  <w:abstractNum w:abstractNumId="11">
    <w:nsid w:val="739B4580"/>
    <w:multiLevelType w:val="hybridMultilevel"/>
    <w:tmpl w:val="F8B4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61341"/>
    <w:multiLevelType w:val="hybridMultilevel"/>
    <w:tmpl w:val="A672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83569"/>
    <w:multiLevelType w:val="hybridMultilevel"/>
    <w:tmpl w:val="7D50D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AD"/>
    <w:rsid w:val="0003425F"/>
    <w:rsid w:val="000637DF"/>
    <w:rsid w:val="000E1396"/>
    <w:rsid w:val="0011312F"/>
    <w:rsid w:val="001160DB"/>
    <w:rsid w:val="00176498"/>
    <w:rsid w:val="0019407B"/>
    <w:rsid w:val="001E11B4"/>
    <w:rsid w:val="00227DAA"/>
    <w:rsid w:val="00241AA8"/>
    <w:rsid w:val="00272B9C"/>
    <w:rsid w:val="002751F8"/>
    <w:rsid w:val="00371F6C"/>
    <w:rsid w:val="00385CA8"/>
    <w:rsid w:val="003B7B1C"/>
    <w:rsid w:val="003C61D9"/>
    <w:rsid w:val="003F0E5D"/>
    <w:rsid w:val="00503C4F"/>
    <w:rsid w:val="00596D33"/>
    <w:rsid w:val="005F57D4"/>
    <w:rsid w:val="00757DAE"/>
    <w:rsid w:val="007922BF"/>
    <w:rsid w:val="007A0AA4"/>
    <w:rsid w:val="007A7207"/>
    <w:rsid w:val="00840589"/>
    <w:rsid w:val="00874555"/>
    <w:rsid w:val="008942FE"/>
    <w:rsid w:val="008C1CAB"/>
    <w:rsid w:val="008E0E6C"/>
    <w:rsid w:val="0093660B"/>
    <w:rsid w:val="00955E9F"/>
    <w:rsid w:val="009B1C7B"/>
    <w:rsid w:val="009B301F"/>
    <w:rsid w:val="009C0508"/>
    <w:rsid w:val="009E5D06"/>
    <w:rsid w:val="00A26BAD"/>
    <w:rsid w:val="00A53585"/>
    <w:rsid w:val="00AA1C18"/>
    <w:rsid w:val="00AE20E5"/>
    <w:rsid w:val="00B3475D"/>
    <w:rsid w:val="00BD46E3"/>
    <w:rsid w:val="00C12896"/>
    <w:rsid w:val="00C3154D"/>
    <w:rsid w:val="00C64769"/>
    <w:rsid w:val="00CC71A4"/>
    <w:rsid w:val="00CF3465"/>
    <w:rsid w:val="00D35CE1"/>
    <w:rsid w:val="00DB7879"/>
    <w:rsid w:val="00DD0EEB"/>
    <w:rsid w:val="00DF1810"/>
    <w:rsid w:val="00E95F2C"/>
    <w:rsid w:val="00F41F85"/>
    <w:rsid w:val="00F863AE"/>
    <w:rsid w:val="00F966CF"/>
    <w:rsid w:val="00FA4FF6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6B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3425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050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C61D9"/>
    <w:pPr>
      <w:spacing w:after="0" w:line="255" w:lineRule="atLeast"/>
    </w:pPr>
    <w:rPr>
      <w:rFonts w:ascii="Calibri" w:eastAsia="Times New Roman" w:hAnsi="Calibri" w:cs="Calibri"/>
      <w:color w:val="4F4F4F"/>
      <w:sz w:val="23"/>
      <w:szCs w:val="23"/>
      <w:lang w:val="en-US"/>
    </w:rPr>
  </w:style>
  <w:style w:type="character" w:styleId="a5">
    <w:name w:val="annotation reference"/>
    <w:basedOn w:val="a0"/>
    <w:uiPriority w:val="99"/>
    <w:semiHidden/>
    <w:unhideWhenUsed/>
    <w:rsid w:val="002751F8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2751F8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2751F8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751F8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2751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26B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3425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050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C61D9"/>
    <w:pPr>
      <w:spacing w:after="0" w:line="255" w:lineRule="atLeast"/>
    </w:pPr>
    <w:rPr>
      <w:rFonts w:ascii="Calibri" w:eastAsia="Times New Roman" w:hAnsi="Calibri" w:cs="Calibri"/>
      <w:color w:val="4F4F4F"/>
      <w:sz w:val="23"/>
      <w:szCs w:val="23"/>
      <w:lang w:val="en-US"/>
    </w:rPr>
  </w:style>
  <w:style w:type="character" w:styleId="a5">
    <w:name w:val="annotation reference"/>
    <w:basedOn w:val="a0"/>
    <w:uiPriority w:val="99"/>
    <w:semiHidden/>
    <w:unhideWhenUsed/>
    <w:rsid w:val="002751F8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2751F8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2751F8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2751F8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275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07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356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med.unic.ac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7DD1-3ED1-4D50-AA55-82DD243D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Nicosia - Medical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 Kollitsis</dc:creator>
  <cp:lastModifiedBy>Κατερίνα Καζάκου</cp:lastModifiedBy>
  <cp:revision>2</cp:revision>
  <cp:lastPrinted>2014-03-12T10:44:00Z</cp:lastPrinted>
  <dcterms:created xsi:type="dcterms:W3CDTF">2016-04-01T10:23:00Z</dcterms:created>
  <dcterms:modified xsi:type="dcterms:W3CDTF">2016-04-01T10:23:00Z</dcterms:modified>
</cp:coreProperties>
</file>