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F7C" w:rsidP="0963BCCB" w:rsidRDefault="4ED35085" w14:paraId="161CE198" w14:textId="146873FC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We’re a team that delivers consistency where it matters most, bringing structure and clarity to complex environments. We look for those who lead with precision, influence from within, and turn day-to-today performance into long-term trust. </w:t>
      </w:r>
    </w:p>
    <w:p w:rsidR="00B84F7C" w:rsidP="0963BCCB" w:rsidRDefault="00B84F7C" w14:paraId="3D546201" w14:textId="07870821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</w:p>
    <w:p w:rsidR="00B84F7C" w:rsidP="0963BCCB" w:rsidRDefault="4ED35085" w14:paraId="13E38006" w14:textId="0A6DDBC7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b/>
          <w:bCs/>
          <w:sz w:val="21"/>
          <w:szCs w:val="21"/>
        </w:rPr>
        <w:t>SHAPING TOMORROW</w:t>
      </w:r>
      <w:r w:rsidRPr="0963BCCB">
        <w:rPr>
          <w:rFonts w:ascii="Roboto" w:hAnsi="Roboto" w:eastAsia="Roboto" w:cs="Roboto"/>
          <w:sz w:val="21"/>
          <w:szCs w:val="21"/>
        </w:rPr>
        <w:t xml:space="preserve"> </w:t>
      </w:r>
    </w:p>
    <w:p w:rsidR="00B84F7C" w:rsidP="0963BCCB" w:rsidRDefault="4ED35085" w14:paraId="7EEA263C" w14:textId="7317FEBC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Make a real impact, today, and tomorrow, through work that matters. Here, you will tackle today’s toughest challenges with a future-focused mindset; </w:t>
      </w:r>
      <w:r w:rsidRPr="0963BCCB" w:rsidR="1D43205D">
        <w:rPr>
          <w:rFonts w:ascii="Roboto" w:hAnsi="Roboto" w:eastAsia="Roboto" w:cs="Roboto"/>
          <w:sz w:val="21"/>
          <w:szCs w:val="21"/>
        </w:rPr>
        <w:t xml:space="preserve">so </w:t>
      </w:r>
      <w:r w:rsidRPr="0963BCCB">
        <w:rPr>
          <w:rFonts w:ascii="Roboto" w:hAnsi="Roboto" w:eastAsia="Roboto" w:cs="Roboto"/>
          <w:sz w:val="21"/>
          <w:szCs w:val="21"/>
        </w:rPr>
        <w:t xml:space="preserve">our clients turn to us first when it matters most. </w:t>
      </w:r>
    </w:p>
    <w:p w:rsidR="00B84F7C" w:rsidP="0963BCCB" w:rsidRDefault="4ED35085" w14:paraId="52906598" w14:textId="3548FEC2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 </w:t>
      </w:r>
      <w:r w:rsidR="007F7424">
        <w:br/>
      </w:r>
      <w:r w:rsidRPr="0963BCCB">
        <w:rPr>
          <w:rFonts w:ascii="Roboto" w:hAnsi="Roboto" w:eastAsia="Roboto" w:cs="Roboto"/>
          <w:b/>
          <w:bCs/>
          <w:sz w:val="21"/>
          <w:szCs w:val="21"/>
        </w:rPr>
        <w:t>Make a real impact</w:t>
      </w:r>
      <w:r w:rsidRPr="0963BCCB">
        <w:rPr>
          <w:rFonts w:ascii="Roboto" w:hAnsi="Roboto" w:eastAsia="Roboto" w:cs="Roboto"/>
          <w:sz w:val="21"/>
          <w:szCs w:val="21"/>
        </w:rPr>
        <w:t xml:space="preserve"> </w:t>
      </w:r>
      <w:r w:rsidR="007F7424">
        <w:br/>
      </w:r>
      <w:r w:rsidRPr="0963BCCB">
        <w:rPr>
          <w:rFonts w:ascii="Roboto" w:hAnsi="Roboto" w:eastAsia="Roboto" w:cs="Roboto"/>
          <w:sz w:val="21"/>
          <w:szCs w:val="21"/>
        </w:rPr>
        <w:t>In this dynamic environment, we are looking for ambitious and self-driven </w:t>
      </w:r>
      <w:r w:rsidRPr="0963BCCB">
        <w:rPr>
          <w:rFonts w:ascii="Roboto" w:hAnsi="Roboto" w:eastAsia="Roboto" w:cs="Roboto"/>
          <w:b/>
          <w:bCs/>
          <w:sz w:val="21"/>
          <w:szCs w:val="21"/>
        </w:rPr>
        <w:t>Interns</w:t>
      </w:r>
      <w:r w:rsidRPr="0963BCCB">
        <w:rPr>
          <w:rFonts w:ascii="Roboto" w:hAnsi="Roboto" w:eastAsia="Roboto" w:cs="Roboto"/>
          <w:sz w:val="21"/>
          <w:szCs w:val="21"/>
        </w:rPr>
        <w:t> to join our </w:t>
      </w:r>
      <w:r w:rsidRPr="0963BCCB">
        <w:rPr>
          <w:rFonts w:ascii="Roboto" w:hAnsi="Roboto" w:eastAsia="Roboto" w:cs="Roboto"/>
          <w:b/>
          <w:bCs/>
          <w:sz w:val="21"/>
          <w:szCs w:val="21"/>
        </w:rPr>
        <w:t>Payroll Managed Services</w:t>
      </w:r>
      <w:r w:rsidRPr="0963BCCB">
        <w:rPr>
          <w:rFonts w:ascii="Roboto" w:hAnsi="Roboto" w:eastAsia="Roboto" w:cs="Roboto"/>
          <w:sz w:val="21"/>
          <w:szCs w:val="21"/>
        </w:rPr>
        <w:t xml:space="preserve"> team in Athens.  </w:t>
      </w:r>
    </w:p>
    <w:p w:rsidR="00B84F7C" w:rsidP="0963BCCB" w:rsidRDefault="00B84F7C" w14:paraId="12953783" w14:textId="5A9512DC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</w:p>
    <w:p w:rsidR="00B84F7C" w:rsidP="0963BCCB" w:rsidRDefault="4ED35085" w14:paraId="009F0969" w14:textId="5FAA47FC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b/>
          <w:bCs/>
          <w:sz w:val="21"/>
          <w:szCs w:val="21"/>
        </w:rPr>
        <w:t>Key Responsibilities</w:t>
      </w:r>
      <w:r w:rsidRPr="0963BCCB">
        <w:rPr>
          <w:rFonts w:ascii="Roboto" w:hAnsi="Roboto" w:eastAsia="Roboto" w:cs="Roboto"/>
          <w:sz w:val="21"/>
          <w:szCs w:val="21"/>
        </w:rPr>
        <w:t xml:space="preserve"> </w:t>
      </w:r>
    </w:p>
    <w:p w:rsidR="00B84F7C" w:rsidP="0963BCCB" w:rsidRDefault="63A52835" w14:paraId="16FF28CE" w14:textId="70CD07CC">
      <w:pPr>
        <w:pStyle w:val="a9"/>
        <w:numPr>
          <w:ilvl w:val="0"/>
          <w:numId w:val="8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Processing of monthly payroll and statutory bonuses, preparation and submission of tax/social security obligations that have arisen from payroll </w:t>
      </w:r>
    </w:p>
    <w:p w:rsidR="00B84F7C" w:rsidP="0963BCCB" w:rsidRDefault="63A52835" w14:paraId="0AD2815E" w14:textId="21972029">
      <w:pPr>
        <w:pStyle w:val="a9"/>
        <w:numPr>
          <w:ilvl w:val="0"/>
          <w:numId w:val="8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Creation and submission of notifications to labor authorities </w:t>
      </w:r>
    </w:p>
    <w:p w:rsidR="00B84F7C" w:rsidP="0963BCCB" w:rsidRDefault="63A52835" w14:paraId="191389CB" w14:textId="42A5B416">
      <w:pPr>
        <w:pStyle w:val="a9"/>
        <w:numPr>
          <w:ilvl w:val="0"/>
          <w:numId w:val="8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Calculation of gross to net/ net to gross scenarios </w:t>
      </w:r>
    </w:p>
    <w:p w:rsidR="00B84F7C" w:rsidP="0963BCCB" w:rsidRDefault="63A52835" w14:paraId="031B2050" w14:textId="756E5234">
      <w:pPr>
        <w:pStyle w:val="a9"/>
        <w:numPr>
          <w:ilvl w:val="0"/>
          <w:numId w:val="8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Computerized preparation of payslips </w:t>
      </w:r>
    </w:p>
    <w:p w:rsidR="00B84F7C" w:rsidP="0963BCCB" w:rsidRDefault="63A52835" w14:paraId="43D430AA" w14:textId="20154E6A">
      <w:pPr>
        <w:pStyle w:val="a9"/>
        <w:numPr>
          <w:ilvl w:val="0"/>
          <w:numId w:val="8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Preparation of the annual budget </w:t>
      </w:r>
    </w:p>
    <w:p w:rsidR="00B84F7C" w:rsidP="0963BCCB" w:rsidRDefault="63A52835" w14:paraId="111E342B" w14:textId="1667BB54">
      <w:pPr>
        <w:pStyle w:val="a9"/>
        <w:numPr>
          <w:ilvl w:val="0"/>
          <w:numId w:val="8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>Design of reports based on our client’s needs</w:t>
      </w:r>
    </w:p>
    <w:p w:rsidR="00B84F7C" w:rsidP="0963BCCB" w:rsidRDefault="4ED35085" w14:paraId="16E4115D" w14:textId="6F5E425E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 </w:t>
      </w:r>
    </w:p>
    <w:p w:rsidR="00B84F7C" w:rsidP="0963BCCB" w:rsidRDefault="4ED35085" w14:paraId="5E7247F1" w14:textId="7ABD23C9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b/>
          <w:bCs/>
          <w:sz w:val="21"/>
          <w:szCs w:val="21"/>
        </w:rPr>
        <w:t>What you bring matters</w:t>
      </w:r>
      <w:r w:rsidRPr="0963BCCB">
        <w:rPr>
          <w:rFonts w:ascii="Roboto" w:hAnsi="Roboto" w:eastAsia="Roboto" w:cs="Roboto"/>
          <w:sz w:val="21"/>
          <w:szCs w:val="21"/>
        </w:rPr>
        <w:t xml:space="preserve"> </w:t>
      </w:r>
    </w:p>
    <w:p w:rsidR="00B84F7C" w:rsidP="0963BCCB" w:rsidRDefault="240A7C4F" w14:paraId="058DC511" w14:textId="28BD6E4F">
      <w:pPr>
        <w:pStyle w:val="a9"/>
        <w:numPr>
          <w:ilvl w:val="0"/>
          <w:numId w:val="7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>Final-year students of</w:t>
      </w:r>
      <w:r w:rsidRPr="0963BCCB">
        <w:rPr>
          <w:rFonts w:ascii="Roboto" w:hAnsi="Roboto" w:eastAsia="Roboto" w:cs="Roboto"/>
        </w:rPr>
        <w:t xml:space="preserve"> </w:t>
      </w:r>
      <w:r w:rsidRPr="0963BCCB" w:rsidR="3CF60D96">
        <w:rPr>
          <w:rFonts w:ascii="Roboto" w:hAnsi="Roboto" w:eastAsia="Roboto" w:cs="Roboto"/>
          <w:sz w:val="21"/>
          <w:szCs w:val="21"/>
        </w:rPr>
        <w:t xml:space="preserve">a Greek or foreign university </w:t>
      </w:r>
      <w:r w:rsidRPr="0963BCCB" w:rsidR="41E2E333">
        <w:rPr>
          <w:rFonts w:ascii="Roboto" w:hAnsi="Roboto" w:eastAsia="Roboto" w:cs="Roboto"/>
          <w:sz w:val="21"/>
          <w:szCs w:val="21"/>
        </w:rPr>
        <w:t>r</w:t>
      </w:r>
      <w:r w:rsidRPr="0963BCCB" w:rsidR="3CF60D96">
        <w:rPr>
          <w:rFonts w:ascii="Roboto" w:hAnsi="Roboto" w:eastAsia="Roboto" w:cs="Roboto"/>
          <w:sz w:val="21"/>
          <w:szCs w:val="21"/>
        </w:rPr>
        <w:t>elevant to any of the following areas: Finance, Economics, Business Administration</w:t>
      </w:r>
      <w:r w:rsidRPr="0963BCCB" w:rsidR="60853177">
        <w:rPr>
          <w:rFonts w:ascii="Roboto" w:hAnsi="Roboto" w:eastAsia="Roboto" w:cs="Roboto"/>
          <w:sz w:val="21"/>
          <w:szCs w:val="21"/>
        </w:rPr>
        <w:t>, or relevant discipline</w:t>
      </w:r>
    </w:p>
    <w:p w:rsidR="00B84F7C" w:rsidP="0963BCCB" w:rsidRDefault="4BA8C69A" w14:paraId="1E84F917" w14:textId="01DC9949">
      <w:pPr>
        <w:pStyle w:val="a9"/>
        <w:numPr>
          <w:ilvl w:val="0"/>
          <w:numId w:val="7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Excellent verbal and written communication skills </w:t>
      </w:r>
      <w:r w:rsidRPr="0963BCCB" w:rsidR="3CF60D96">
        <w:rPr>
          <w:rFonts w:ascii="Roboto" w:hAnsi="Roboto" w:eastAsia="Roboto" w:cs="Roboto"/>
          <w:sz w:val="21"/>
          <w:szCs w:val="21"/>
        </w:rPr>
        <w:t xml:space="preserve">both in Greek and English </w:t>
      </w:r>
    </w:p>
    <w:p w:rsidR="00B84F7C" w:rsidP="0963BCCB" w:rsidRDefault="3CF60D96" w14:paraId="0518E505" w14:textId="1D0FC4B8">
      <w:pPr>
        <w:pStyle w:val="a9"/>
        <w:numPr>
          <w:ilvl w:val="0"/>
          <w:numId w:val="7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Familiar with Excel will be considered as an asset  </w:t>
      </w:r>
    </w:p>
    <w:p w:rsidR="00B84F7C" w:rsidP="0963BCCB" w:rsidRDefault="3CF60D96" w14:paraId="31C9D620" w14:textId="163EC7DC">
      <w:pPr>
        <w:pStyle w:val="a9"/>
        <w:numPr>
          <w:ilvl w:val="0"/>
          <w:numId w:val="7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Ability and willingness to work under pressure and meet tight deadlines </w:t>
      </w:r>
    </w:p>
    <w:p w:rsidR="00B84F7C" w:rsidP="0963BCCB" w:rsidRDefault="429DA096" w14:paraId="76F13FC3" w14:textId="7FC1CB37">
      <w:pPr>
        <w:pStyle w:val="a9"/>
        <w:numPr>
          <w:ilvl w:val="0"/>
          <w:numId w:val="7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>Ability to work effectively as part of a team, demonstrating collaboration and interpersonal skills</w:t>
      </w:r>
    </w:p>
    <w:p w:rsidR="00B84F7C" w:rsidP="0963BCCB" w:rsidRDefault="3CF60D96" w14:paraId="768FAC50" w14:textId="2B828958">
      <w:pPr>
        <w:pStyle w:val="a9"/>
        <w:numPr>
          <w:ilvl w:val="0"/>
          <w:numId w:val="7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Continuous learning and development mindset </w:t>
      </w:r>
    </w:p>
    <w:p w:rsidR="00B84F7C" w:rsidP="0963BCCB" w:rsidRDefault="4ED35085" w14:paraId="698530CD" w14:textId="76D8942A">
      <w:pPr>
        <w:pStyle w:val="a9"/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  </w:t>
      </w:r>
    </w:p>
    <w:p w:rsidR="00B84F7C" w:rsidP="0963BCCB" w:rsidRDefault="4ED35085" w14:paraId="7B362867" w14:textId="70288407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b/>
          <w:bCs/>
          <w:sz w:val="21"/>
          <w:szCs w:val="21"/>
        </w:rPr>
        <w:t>BRING YOUR BEST, EVERYDAY</w:t>
      </w:r>
      <w:r w:rsidRPr="0963BCCB">
        <w:rPr>
          <w:rFonts w:ascii="Roboto" w:hAnsi="Roboto" w:eastAsia="Roboto" w:cs="Roboto"/>
          <w:sz w:val="21"/>
          <w:szCs w:val="21"/>
        </w:rPr>
        <w:t xml:space="preserve"> </w:t>
      </w:r>
    </w:p>
    <w:p w:rsidR="00B84F7C" w:rsidP="0963BCCB" w:rsidRDefault="4ED35085" w14:paraId="4DFA6C3B" w14:textId="30DCEDD7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Your skills, integrity, and curiosity make the difference. At PwC Greece, we match that with an environment that brings out your best every day – supported by people who inspire, challenge, and grow with you.   </w:t>
      </w:r>
    </w:p>
    <w:p w:rsidR="00B84F7C" w:rsidP="0963BCCB" w:rsidRDefault="00B84F7C" w14:paraId="1085A6BD" w14:textId="51227386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</w:p>
    <w:p w:rsidR="00B84F7C" w:rsidP="0963BCCB" w:rsidRDefault="4ED35085" w14:paraId="31597E8F" w14:textId="33387BB6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What we offer goes beyond a competitive package. It’s about creating the conditions for you to learn, belong, and deliver impact. That means:  </w:t>
      </w:r>
    </w:p>
    <w:p w:rsidR="00B84F7C" w:rsidP="0963BCCB" w:rsidRDefault="00B84F7C" w14:paraId="7FB6927F" w14:textId="6B8D7675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</w:p>
    <w:p w:rsidR="00B84F7C" w:rsidP="0963BCCB" w:rsidRDefault="730C221C" w14:paraId="5FFE8448" w14:textId="54FEC8CF">
      <w:pPr>
        <w:pStyle w:val="a9"/>
        <w:numPr>
          <w:ilvl w:val="0"/>
          <w:numId w:val="6"/>
        </w:num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Your work life-balance supported by a hybrid working model  </w:t>
      </w:r>
    </w:p>
    <w:p w:rsidR="00B84F7C" w:rsidP="0963BCCB" w:rsidRDefault="730C221C" w14:paraId="133A0FB6" w14:textId="618BD6C1">
      <w:pPr>
        <w:pStyle w:val="a9"/>
        <w:numPr>
          <w:ilvl w:val="0"/>
          <w:numId w:val="6"/>
        </w:numPr>
        <w:spacing w:before="240" w:after="24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Your creativity sparked in collaborative office spaces  </w:t>
      </w:r>
    </w:p>
    <w:p w:rsidR="00B84F7C" w:rsidP="0963BCCB" w:rsidRDefault="730C221C" w14:paraId="13D70FEC" w14:textId="4EDF43BA">
      <w:pPr>
        <w:pStyle w:val="a9"/>
        <w:numPr>
          <w:ilvl w:val="0"/>
          <w:numId w:val="6"/>
        </w:numPr>
        <w:spacing w:before="240" w:after="24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Your career growing through local and global opportunities  </w:t>
      </w:r>
    </w:p>
    <w:p w:rsidR="00B84F7C" w:rsidP="0963BCCB" w:rsidRDefault="730C221C" w14:paraId="634393E8" w14:textId="6B0E5F2F">
      <w:pPr>
        <w:pStyle w:val="a9"/>
        <w:numPr>
          <w:ilvl w:val="0"/>
          <w:numId w:val="6"/>
        </w:numPr>
        <w:spacing w:before="240" w:after="24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Your development advanced with continuous learning and professional certifications </w:t>
      </w:r>
    </w:p>
    <w:p w:rsidR="00B84F7C" w:rsidP="0963BCCB" w:rsidRDefault="730C221C" w14:paraId="5E738411" w14:textId="179988DC">
      <w:pPr>
        <w:pStyle w:val="a9"/>
        <w:numPr>
          <w:ilvl w:val="0"/>
          <w:numId w:val="6"/>
        </w:numPr>
        <w:spacing w:before="240" w:after="24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Your well-being cared for with extra leave days and wellness initiatives </w:t>
      </w:r>
    </w:p>
    <w:p w:rsidR="00B84F7C" w:rsidP="0963BCCB" w:rsidRDefault="730C221C" w14:paraId="2A5B7F50" w14:textId="1CCF6A75">
      <w:pPr>
        <w:pStyle w:val="a9"/>
        <w:numPr>
          <w:ilvl w:val="0"/>
          <w:numId w:val="6"/>
        </w:numPr>
        <w:spacing w:before="240" w:after="24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>Your perspective valued in an inclusive team where your impact matters</w:t>
      </w:r>
    </w:p>
    <w:p w:rsidR="00B84F7C" w:rsidP="0963BCCB" w:rsidRDefault="4ED35085" w14:paraId="0682C094" w14:textId="44F635AC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  </w:t>
      </w:r>
      <w:r w:rsidR="007F7424">
        <w:br/>
      </w:r>
      <w:r w:rsidRPr="0963BCCB">
        <w:rPr>
          <w:rFonts w:ascii="Roboto" w:hAnsi="Roboto" w:eastAsia="Roboto" w:cs="Roboto"/>
          <w:sz w:val="21"/>
          <w:szCs w:val="21"/>
        </w:rPr>
        <w:t xml:space="preserve">Want to unlock new value by applying your unique perspective and talents? At PwC Greece, you lead by example. Our standards for quality and care are high – and together we surpass them. We redefine possibilities for our clients and communities. </w:t>
      </w:r>
    </w:p>
    <w:p w:rsidR="00B84F7C" w:rsidP="0963BCCB" w:rsidRDefault="00B84F7C" w14:paraId="009BA423" w14:textId="23345080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</w:p>
    <w:p w:rsidR="00B84F7C" w:rsidP="0963BCCB" w:rsidRDefault="4ED35085" w14:paraId="07DCDCEB" w14:textId="2537F41E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b/>
          <w:bCs/>
          <w:sz w:val="21"/>
          <w:szCs w:val="21"/>
        </w:rPr>
        <w:t>Challenge accepted?</w:t>
      </w:r>
      <w:r w:rsidRPr="0963BCCB">
        <w:rPr>
          <w:rFonts w:ascii="Roboto" w:hAnsi="Roboto" w:eastAsia="Roboto" w:cs="Roboto"/>
          <w:sz w:val="21"/>
          <w:szCs w:val="21"/>
        </w:rPr>
        <w:t xml:space="preserve"> </w:t>
      </w:r>
    </w:p>
    <w:p w:rsidR="00B84F7C" w:rsidP="0963BCCB" w:rsidRDefault="4ED35085" w14:paraId="5E7BB644" w14:textId="7A187674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 </w:t>
      </w:r>
    </w:p>
    <w:p w:rsidR="00B84F7C" w:rsidP="0963BCCB" w:rsidRDefault="4ED35085" w14:paraId="3613C77C" w14:textId="3336C34B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Our circle of connection matters - it’s at the heart of what we do. </w:t>
      </w:r>
      <w:hyperlink r:id="rId5">
        <w:r w:rsidRPr="0963BCCB">
          <w:rPr>
            <w:rStyle w:val="-"/>
            <w:rFonts w:ascii="Roboto" w:hAnsi="Roboto" w:eastAsia="Roboto" w:cs="Roboto"/>
            <w:color w:val="215E99" w:themeColor="text2" w:themeTint="BF"/>
            <w:sz w:val="21"/>
            <w:szCs w:val="21"/>
          </w:rPr>
          <w:t>Click here (PwC life)</w:t>
        </w:r>
      </w:hyperlink>
      <w:r w:rsidRPr="0963BCCB">
        <w:rPr>
          <w:rFonts w:ascii="Roboto" w:hAnsi="Roboto" w:eastAsia="Roboto" w:cs="Roboto"/>
          <w:color w:val="215E99" w:themeColor="text2" w:themeTint="BF"/>
          <w:sz w:val="21"/>
          <w:szCs w:val="21"/>
        </w:rPr>
        <w:t xml:space="preserve"> </w:t>
      </w:r>
      <w:r w:rsidR="007F7424">
        <w:br/>
      </w:r>
      <w:r w:rsidRPr="0963BCCB">
        <w:rPr>
          <w:rFonts w:ascii="Roboto" w:hAnsi="Roboto" w:eastAsia="Roboto" w:cs="Roboto"/>
          <w:sz w:val="21"/>
          <w:szCs w:val="21"/>
        </w:rPr>
        <w:t xml:space="preserve">  </w:t>
      </w:r>
    </w:p>
    <w:p w:rsidR="00B84F7C" w:rsidP="0963BCCB" w:rsidRDefault="4ED35085" w14:paraId="0E05B517" w14:textId="19E89420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  <w:r w:rsidRPr="0963BCCB">
        <w:rPr>
          <w:rFonts w:ascii="Roboto" w:hAnsi="Roboto" w:eastAsia="Roboto" w:cs="Roboto"/>
          <w:sz w:val="21"/>
          <w:szCs w:val="21"/>
        </w:rPr>
        <w:t xml:space="preserve">All applicants will be acknowledged and treated </w:t>
      </w:r>
      <w:r w:rsidRPr="0963BCCB" w:rsidR="1B535925">
        <w:rPr>
          <w:rFonts w:ascii="Roboto" w:hAnsi="Roboto" w:eastAsia="Roboto" w:cs="Roboto"/>
          <w:sz w:val="21"/>
          <w:szCs w:val="21"/>
        </w:rPr>
        <w:t>with</w:t>
      </w:r>
      <w:r w:rsidRPr="0963BCCB">
        <w:rPr>
          <w:rFonts w:ascii="Roboto" w:hAnsi="Roboto" w:eastAsia="Roboto" w:cs="Roboto"/>
          <w:sz w:val="21"/>
          <w:szCs w:val="21"/>
        </w:rPr>
        <w:t xml:space="preserve"> the strictest confidence.</w:t>
      </w:r>
    </w:p>
    <w:p w:rsidR="00B84F7C" w:rsidP="0963BCCB" w:rsidRDefault="00B84F7C" w14:paraId="7C55152D" w14:textId="78E2D2E6">
      <w:pPr>
        <w:shd w:val="clear" w:color="auto" w:fill="FFFFFF" w:themeFill="background1"/>
        <w:spacing w:after="0"/>
        <w:rPr>
          <w:rFonts w:ascii="Roboto" w:hAnsi="Roboto" w:eastAsia="Roboto" w:cs="Roboto"/>
          <w:sz w:val="21"/>
          <w:szCs w:val="21"/>
        </w:rPr>
      </w:pPr>
    </w:p>
    <w:p w:rsidR="00B84F7C" w:rsidRDefault="00B84F7C" w14:paraId="2C078E63" w14:textId="0263D27E">
      <w:r w:rsidRPr="3BA36095" w:rsidR="6D7CA33D">
        <w:rPr>
          <w:b w:val="1"/>
          <w:bCs w:val="1"/>
        </w:rPr>
        <w:t>Apply here:</w:t>
      </w:r>
      <w:r w:rsidR="6D7CA33D">
        <w:rPr/>
        <w:t xml:space="preserve"> </w:t>
      </w:r>
      <w:hyperlink r:id="R28827ba6001f421e">
        <w:r w:rsidRPr="3BA36095" w:rsidR="6D7CA33D">
          <w:rPr>
            <w:rStyle w:val="-"/>
          </w:rPr>
          <w:t>https://jobs.gr.pwc.com/gr/en/job/733634WD/Payroll-Managed-Services-Interns</w:t>
        </w:r>
      </w:hyperlink>
      <w:r w:rsidR="6D7CA33D">
        <w:rPr/>
        <w:t xml:space="preserve"> </w:t>
      </w:r>
    </w:p>
    <w:sectPr w:rsidR="00B84F7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50D8"/>
    <w:multiLevelType w:val="hybridMultilevel"/>
    <w:tmpl w:val="FFFFFFFF"/>
    <w:lvl w:ilvl="0" w:tplc="F8A46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E4B7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C84D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64B9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A4AF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78E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9C6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061D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B67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FA1702"/>
    <w:multiLevelType w:val="hybridMultilevel"/>
    <w:tmpl w:val="FFFFFFFF"/>
    <w:lvl w:ilvl="0" w:tplc="17080F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78D2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42A8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AA6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5600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8C65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107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3422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3A08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D12C65"/>
    <w:multiLevelType w:val="hybridMultilevel"/>
    <w:tmpl w:val="FFFFFFFF"/>
    <w:lvl w:ilvl="0" w:tplc="DFA44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505D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E210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52C0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8A8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96E7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EC8F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F4D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E85D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982D4B"/>
    <w:multiLevelType w:val="hybridMultilevel"/>
    <w:tmpl w:val="FFFFFFFF"/>
    <w:lvl w:ilvl="0" w:tplc="C986A8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A6E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328E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A6AB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46AE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F46E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2656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40D4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18E3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0BE0CD"/>
    <w:multiLevelType w:val="hybridMultilevel"/>
    <w:tmpl w:val="FFFFFFFF"/>
    <w:lvl w:ilvl="0" w:tplc="334C4E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9C6E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D2A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808D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46C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3814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5A2E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B02A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8293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8889B4"/>
    <w:multiLevelType w:val="hybridMultilevel"/>
    <w:tmpl w:val="FFFFFFFF"/>
    <w:lvl w:ilvl="0" w:tplc="347866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081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CCDF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7A8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AC83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2681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06A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A878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F8F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BA23BC"/>
    <w:multiLevelType w:val="hybridMultilevel"/>
    <w:tmpl w:val="FFFFFFFF"/>
    <w:lvl w:ilvl="0" w:tplc="11E62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0A01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DA2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0813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944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C40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D849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A8F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DE97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F6D7D73"/>
    <w:multiLevelType w:val="hybridMultilevel"/>
    <w:tmpl w:val="FFFFFFFF"/>
    <w:lvl w:ilvl="0" w:tplc="3BB05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62C4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E600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52E3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80E7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6EB8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A4DF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8A30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EA5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5103921">
    <w:abstractNumId w:val="7"/>
  </w:num>
  <w:num w:numId="2" w16cid:durableId="1906527683">
    <w:abstractNumId w:val="3"/>
  </w:num>
  <w:num w:numId="3" w16cid:durableId="1588349333">
    <w:abstractNumId w:val="2"/>
  </w:num>
  <w:num w:numId="4" w16cid:durableId="903225095">
    <w:abstractNumId w:val="6"/>
  </w:num>
  <w:num w:numId="5" w16cid:durableId="1567297256">
    <w:abstractNumId w:val="0"/>
  </w:num>
  <w:num w:numId="6" w16cid:durableId="1369911408">
    <w:abstractNumId w:val="1"/>
  </w:num>
  <w:num w:numId="7" w16cid:durableId="827405533">
    <w:abstractNumId w:val="4"/>
  </w:num>
  <w:num w:numId="8" w16cid:durableId="1950043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5FB215"/>
    <w:rsid w:val="00870F16"/>
    <w:rsid w:val="00B84F7C"/>
    <w:rsid w:val="01C23E7C"/>
    <w:rsid w:val="01DBE688"/>
    <w:rsid w:val="06C7741E"/>
    <w:rsid w:val="0963BCCB"/>
    <w:rsid w:val="155FB215"/>
    <w:rsid w:val="174FB17D"/>
    <w:rsid w:val="197B00C2"/>
    <w:rsid w:val="1B535925"/>
    <w:rsid w:val="1D43205D"/>
    <w:rsid w:val="1EAD7C73"/>
    <w:rsid w:val="240A7C4F"/>
    <w:rsid w:val="31A3FECE"/>
    <w:rsid w:val="320A480D"/>
    <w:rsid w:val="36949C77"/>
    <w:rsid w:val="3BA36095"/>
    <w:rsid w:val="3CF60D96"/>
    <w:rsid w:val="41E2E333"/>
    <w:rsid w:val="42343422"/>
    <w:rsid w:val="429DA096"/>
    <w:rsid w:val="47830E50"/>
    <w:rsid w:val="47D31EE2"/>
    <w:rsid w:val="4B4F1119"/>
    <w:rsid w:val="4BA8C69A"/>
    <w:rsid w:val="4ED35085"/>
    <w:rsid w:val="4F1F08F1"/>
    <w:rsid w:val="4F75D651"/>
    <w:rsid w:val="5776AD68"/>
    <w:rsid w:val="6037A1D8"/>
    <w:rsid w:val="60853177"/>
    <w:rsid w:val="63A52835"/>
    <w:rsid w:val="6836866A"/>
    <w:rsid w:val="6D7CA33D"/>
    <w:rsid w:val="730C221C"/>
    <w:rsid w:val="790F64A8"/>
    <w:rsid w:val="7CA4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B215"/>
  <w15:chartTrackingRefBased/>
  <w15:docId w15:val="{90D8E068-91F0-4A12-A742-0623EAF4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Char" w:customStyle="1">
    <w:name w:val="Επικεφαλίδα 1 Char"/>
    <w:basedOn w:val="a0"/>
    <w:link w:val="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Char" w:customStyle="1">
    <w:name w:val="Επικεφαλίδα 2 Char"/>
    <w:basedOn w:val="a0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Char" w:customStyle="1">
    <w:name w:val="Επικεφαλίδα 3 Char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Char" w:customStyle="1">
    <w:name w:val="Επικεφαλίδα 4 Char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5Char" w:customStyle="1">
    <w:name w:val="Επικεφαλίδα 5 Char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styleId="6Char" w:customStyle="1">
    <w:name w:val="Επικεφαλίδα 6 Char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7Char" w:customStyle="1">
    <w:name w:val="Επικεφαλίδα 7 Char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styleId="8Char" w:customStyle="1">
    <w:name w:val="Επικεφαλίδα 8 Char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9Char" w:customStyle="1">
    <w:name w:val="Επικεφαλίδα 9 Char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styleId="Char" w:customStyle="1">
    <w:name w:val="Τίτλος Char"/>
    <w:basedOn w:val="a0"/>
    <w:link w:val="a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har0" w:customStyle="1">
    <w:name w:val="Υπότιτλος Char"/>
    <w:basedOn w:val="a0"/>
    <w:link w:val="a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5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styleId="Char1" w:customStyle="1">
    <w:name w:val="Απόσπασμα Char"/>
    <w:basedOn w:val="a0"/>
    <w:link w:val="a6"/>
    <w:uiPriority w:val="29"/>
    <w:rPr>
      <w:i/>
      <w:iCs/>
      <w:color w:val="404040" w:themeColor="text1" w:themeTint="BF"/>
    </w:rPr>
  </w:style>
  <w:style w:type="paragraph" w:styleId="a6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har2" w:customStyle="1">
    <w:name w:val="Έντονο απόσπ. Char"/>
    <w:basedOn w:val="a0"/>
    <w:link w:val="a7"/>
    <w:uiPriority w:val="30"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963BCCB"/>
    <w:rPr>
      <w:color w:val="467886"/>
      <w:u w:val="single"/>
    </w:rPr>
  </w:style>
  <w:style w:type="paragraph" w:styleId="a9">
    <w:name w:val="List Paragraph"/>
    <w:basedOn w:val="a"/>
    <w:uiPriority w:val="34"/>
    <w:qFormat/>
    <w:rsid w:val="0963B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pwc.com/gr/en/careers/life-at-pwc.html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https://jobs.gr.pwc.com/gr/en/job/733634WD/Payroll-Managed-Services-Interns" TargetMode="External" Id="R28827ba6001f421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Varvara Mantzouranaki (GR)</dc:creator>
  <keywords/>
  <dc:description/>
  <lastModifiedBy>Georgia Aliftira (GR)</lastModifiedBy>
  <revision>2</revision>
  <dcterms:created xsi:type="dcterms:W3CDTF">2026-06-02T14:16:00.0000000Z</dcterms:created>
  <dcterms:modified xsi:type="dcterms:W3CDTF">2026-06-05T07:30:03.6636244Z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1840fb-8939-4796-95d0-bc833736564d_Enabled">
    <vt:lpwstr>true</vt:lpwstr>
  </property>
  <property fmtid="{D5CDD505-2E9C-101B-9397-08002B2CF9AE}" pid="3" name="MSIP_Label_2e1840fb-8939-4796-95d0-bc833736564d_SetDate">
    <vt:lpwstr>2026-06-02T14:16:09Z</vt:lpwstr>
  </property>
  <property fmtid="{D5CDD505-2E9C-101B-9397-08002B2CF9AE}" pid="4" name="MSIP_Label_2e1840fb-8939-4796-95d0-bc833736564d_Method">
    <vt:lpwstr>Standard</vt:lpwstr>
  </property>
  <property fmtid="{D5CDD505-2E9C-101B-9397-08002B2CF9AE}" pid="5" name="MSIP_Label_2e1840fb-8939-4796-95d0-bc833736564d_Name">
    <vt:lpwstr>Confidential - Open Access</vt:lpwstr>
  </property>
  <property fmtid="{D5CDD505-2E9C-101B-9397-08002B2CF9AE}" pid="6" name="MSIP_Label_2e1840fb-8939-4796-95d0-bc833736564d_SiteId">
    <vt:lpwstr>513294a0-3e20-41b2-a970-6d30bf1546fa</vt:lpwstr>
  </property>
  <property fmtid="{D5CDD505-2E9C-101B-9397-08002B2CF9AE}" pid="7" name="MSIP_Label_2e1840fb-8939-4796-95d0-bc833736564d_ActionId">
    <vt:lpwstr>1ce4d66f-32f5-457c-950e-9fe28c4dc7f0</vt:lpwstr>
  </property>
  <property fmtid="{D5CDD505-2E9C-101B-9397-08002B2CF9AE}" pid="8" name="MSIP_Label_2e1840fb-8939-4796-95d0-bc833736564d_ContentBits">
    <vt:lpwstr>0</vt:lpwstr>
  </property>
  <property fmtid="{D5CDD505-2E9C-101B-9397-08002B2CF9AE}" pid="9" name="MSIP_Label_2e1840fb-8939-4796-95d0-bc833736564d_Tag">
    <vt:lpwstr>10, 3, 0, 2</vt:lpwstr>
  </property>
</Properties>
</file>